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ight="0" w:firstLine="0"/>
        <w:jc w:val="left"/>
        <w:rPr>
          <w:rFonts w:hint="eastAsia" w:ascii="黑体" w:eastAsia="黑体"/>
          <w:color w:val="auto"/>
          <w:sz w:val="32"/>
          <w:highlight w:val="none"/>
        </w:rPr>
      </w:pPr>
      <w:r>
        <w:rPr>
          <w:rFonts w:hint="eastAsia" w:ascii="黑体" w:eastAsia="黑体"/>
          <w:color w:val="auto"/>
          <w:sz w:val="32"/>
          <w:highlight w:val="none"/>
        </w:rPr>
        <w:t>附件：</w:t>
      </w:r>
    </w:p>
    <w:p>
      <w:pPr>
        <w:pStyle w:val="5"/>
        <w:rPr>
          <w:color w:val="auto"/>
          <w:sz w:val="20"/>
          <w:highlight w:val="none"/>
        </w:rPr>
      </w:pPr>
    </w:p>
    <w:p>
      <w:pPr>
        <w:pStyle w:val="5"/>
        <w:rPr>
          <w:color w:val="auto"/>
          <w:sz w:val="20"/>
          <w:highlight w:val="none"/>
        </w:rPr>
      </w:pPr>
    </w:p>
    <w:p>
      <w:pPr>
        <w:pStyle w:val="5"/>
        <w:spacing w:before="6"/>
        <w:rPr>
          <w:color w:val="auto"/>
          <w:sz w:val="25"/>
          <w:highlight w:val="none"/>
        </w:rPr>
      </w:pPr>
    </w:p>
    <w:p>
      <w:pPr>
        <w:spacing w:before="27"/>
        <w:ind w:left="1042" w:right="1167" w:firstLine="0"/>
        <w:jc w:val="center"/>
        <w:rPr>
          <w:rFonts w:hint="eastAsia" w:ascii="黑体" w:eastAsia="黑体"/>
          <w:color w:val="auto"/>
          <w:sz w:val="52"/>
          <w:highlight w:val="none"/>
        </w:rPr>
      </w:pPr>
      <w:r>
        <w:rPr>
          <w:rFonts w:hint="eastAsia" w:ascii="黑体" w:eastAsia="黑体"/>
          <w:color w:val="auto"/>
          <w:sz w:val="52"/>
          <w:highlight w:val="none"/>
        </w:rPr>
        <w:t>普通高等学校本科专业设置申请表</w:t>
      </w:r>
    </w:p>
    <w:p>
      <w:pPr>
        <w:pStyle w:val="5"/>
        <w:spacing w:before="219"/>
        <w:ind w:left="956" w:right="1167"/>
        <w:jc w:val="center"/>
        <w:rPr>
          <w:rFonts w:hint="eastAsia" w:ascii="宋体" w:eastAsia="宋体"/>
          <w:color w:val="auto"/>
          <w:highlight w:val="none"/>
        </w:rPr>
      </w:pPr>
      <w:r>
        <w:rPr>
          <w:rFonts w:hint="eastAsia" w:ascii="宋体" w:eastAsia="宋体"/>
          <w:color w:val="auto"/>
          <w:spacing w:val="-21"/>
          <w:highlight w:val="none"/>
        </w:rPr>
        <w:t>（2019</w:t>
      </w:r>
      <w:r>
        <w:rPr>
          <w:rFonts w:hint="eastAsia" w:ascii="宋体" w:eastAsia="宋体"/>
          <w:color w:val="auto"/>
          <w:spacing w:val="-61"/>
          <w:highlight w:val="none"/>
        </w:rPr>
        <w:t xml:space="preserve"> 年修订</w:t>
      </w:r>
      <w:r>
        <w:rPr>
          <w:rFonts w:hint="eastAsia" w:ascii="宋体" w:eastAsia="宋体"/>
          <w:color w:val="auto"/>
          <w:highlight w:val="none"/>
        </w:rPr>
        <w:t>）</w:t>
      </w:r>
    </w:p>
    <w:p>
      <w:pPr>
        <w:spacing w:before="0" w:line="240" w:lineRule="auto"/>
        <w:rPr>
          <w:color w:val="auto"/>
          <w:sz w:val="36"/>
          <w:highlight w:val="none"/>
        </w:rPr>
      </w:pPr>
    </w:p>
    <w:p>
      <w:pPr>
        <w:spacing w:before="5" w:line="240" w:lineRule="auto"/>
        <w:rPr>
          <w:color w:val="auto"/>
          <w:sz w:val="25"/>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textAlignment w:val="auto"/>
        <w:rPr>
          <w:rFonts w:hint="eastAsia" w:ascii="宋体" w:hAnsi="宋体" w:eastAsia="宋体" w:cs="宋体"/>
          <w:color w:val="auto"/>
          <w:highlight w:val="none"/>
        </w:rPr>
      </w:pPr>
      <w:bookmarkStart w:id="2" w:name="_GoBack"/>
      <w:bookmarkEnd w:id="2"/>
      <w:r>
        <w:rPr>
          <w:rFonts w:hint="eastAsia" w:ascii="宋体" w:hAnsi="宋体" w:eastAsia="宋体" w:cs="宋体"/>
          <w:color w:val="auto"/>
          <w:highlight w:val="none"/>
        </w:rPr>
        <w:t>校长签字：</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3230" w:rightChars="0"/>
        <w:textAlignment w:val="auto"/>
        <w:rPr>
          <w:rFonts w:hint="eastAsia" w:ascii="宋体" w:hAnsi="宋体" w:eastAsia="宋体" w:cs="宋体"/>
          <w:color w:val="auto"/>
          <w:spacing w:val="-9"/>
          <w:highlight w:val="none"/>
          <w:lang w:eastAsia="zh-CN"/>
        </w:rPr>
      </w:pPr>
      <w:r>
        <w:rPr>
          <w:rFonts w:hint="eastAsia" w:ascii="宋体" w:hAnsi="宋体" w:eastAsia="宋体" w:cs="宋体"/>
          <w:color w:val="auto"/>
          <w:highlight w:val="none"/>
        </w:rPr>
        <w:t>学校名称（盖章</w:t>
      </w:r>
      <w:r>
        <w:rPr>
          <w:rFonts w:hint="eastAsia" w:ascii="宋体" w:hAnsi="宋体" w:eastAsia="宋体" w:cs="宋体"/>
          <w:color w:val="auto"/>
          <w:spacing w:val="-189"/>
          <w:highlight w:val="none"/>
        </w:rPr>
        <w:t>）</w:t>
      </w:r>
      <w:r>
        <w:rPr>
          <w:rFonts w:hint="eastAsia" w:ascii="宋体" w:hAnsi="宋体" w:eastAsia="宋体" w:cs="宋体"/>
          <w:color w:val="auto"/>
          <w:spacing w:val="-9"/>
          <w:highlight w:val="none"/>
        </w:rPr>
        <w:t>：</w:t>
      </w:r>
      <w:r>
        <w:rPr>
          <w:rFonts w:hint="eastAsia" w:ascii="宋体" w:hAnsi="宋体" w:eastAsia="宋体" w:cs="宋体"/>
          <w:color w:val="auto"/>
          <w:spacing w:val="-9"/>
          <w:highlight w:val="none"/>
          <w:lang w:eastAsia="zh-CN"/>
        </w:rPr>
        <w:t>仰恩大学</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323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学校主管部门：</w:t>
      </w:r>
      <w:r>
        <w:rPr>
          <w:rFonts w:hint="eastAsia" w:ascii="宋体" w:hAnsi="宋体" w:eastAsia="宋体" w:cs="宋体"/>
          <w:color w:val="auto"/>
          <w:highlight w:val="none"/>
          <w:lang w:eastAsia="zh-CN"/>
        </w:rPr>
        <w:t>福建省教育厅</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textAlignment w:val="auto"/>
        <w:rPr>
          <w:rFonts w:hint="eastAsia" w:ascii="宋体" w:hAnsi="宋体" w:eastAsia="宋体" w:cs="宋体"/>
          <w:color w:val="auto"/>
          <w:highlight w:val="none"/>
        </w:rPr>
      </w:pPr>
      <w:r>
        <w:rPr>
          <w:rFonts w:hint="eastAsia" w:ascii="宋体" w:hAnsi="宋体" w:eastAsia="宋体" w:cs="宋体"/>
          <w:color w:val="auto"/>
          <w:highlight w:val="none"/>
        </w:rPr>
        <w:t>专业名称：</w:t>
      </w:r>
      <w:r>
        <w:rPr>
          <w:rFonts w:hint="eastAsia" w:ascii="宋体" w:hAnsi="宋体" w:eastAsia="宋体" w:cs="宋体"/>
          <w:color w:val="auto"/>
          <w:sz w:val="36"/>
          <w:szCs w:val="36"/>
          <w:highlight w:val="none"/>
        </w:rPr>
        <w:t>数据科学与大数据技术</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textAlignment w:val="auto"/>
        <w:rPr>
          <w:rFonts w:hint="eastAsia" w:ascii="宋体" w:hAnsi="宋体" w:eastAsia="宋体" w:cs="宋体"/>
          <w:color w:val="auto"/>
          <w:highlight w:val="none"/>
        </w:rPr>
      </w:pPr>
      <w:r>
        <w:rPr>
          <w:rFonts w:hint="eastAsia" w:ascii="宋体" w:hAnsi="宋体" w:eastAsia="宋体" w:cs="宋体"/>
          <w:color w:val="auto"/>
          <w:highlight w:val="none"/>
        </w:rPr>
        <w:t>专业代码：</w:t>
      </w:r>
      <w:r>
        <w:rPr>
          <w:rFonts w:hint="eastAsia" w:ascii="宋体" w:hAnsi="宋体" w:eastAsia="宋体" w:cs="宋体"/>
          <w:color w:val="auto"/>
          <w:sz w:val="36"/>
          <w:szCs w:val="36"/>
          <w:highlight w:val="none"/>
        </w:rPr>
        <w:t>080910T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7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所属学科门类及专业类：</w:t>
      </w:r>
      <w:r>
        <w:rPr>
          <w:rFonts w:hint="eastAsia" w:ascii="宋体" w:hAnsi="宋体" w:eastAsia="宋体" w:cs="宋体"/>
          <w:color w:val="auto"/>
          <w:spacing w:val="14"/>
          <w:sz w:val="36"/>
          <w:szCs w:val="36"/>
          <w:highlight w:val="none"/>
        </w:rPr>
        <w:t>工学、计算机类</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4148"/>
        <w:textAlignment w:val="auto"/>
        <w:rPr>
          <w:rFonts w:hint="eastAsia" w:ascii="宋体" w:hAnsi="宋体" w:eastAsia="宋体" w:cs="宋体"/>
          <w:color w:val="auto"/>
          <w:spacing w:val="14"/>
          <w:sz w:val="36"/>
          <w:szCs w:val="36"/>
          <w:highlight w:val="none"/>
        </w:rPr>
      </w:pPr>
      <w:r>
        <w:rPr>
          <w:rFonts w:hint="eastAsia" w:ascii="宋体" w:hAnsi="宋体" w:eastAsia="宋体" w:cs="宋体"/>
          <w:color w:val="auto"/>
          <w:highlight w:val="none"/>
        </w:rPr>
        <w:t>学位授予门类：</w:t>
      </w:r>
      <w:r>
        <w:rPr>
          <w:rFonts w:hint="eastAsia" w:ascii="宋体" w:hAnsi="宋体" w:eastAsia="宋体" w:cs="宋体"/>
          <w:color w:val="auto"/>
          <w:spacing w:val="14"/>
          <w:sz w:val="36"/>
          <w:szCs w:val="36"/>
          <w:highlight w:val="none"/>
        </w:rPr>
        <w:t>工学</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4148"/>
        <w:textAlignment w:val="auto"/>
        <w:rPr>
          <w:rFonts w:hint="eastAsia" w:ascii="宋体" w:hAnsi="宋体" w:eastAsia="宋体" w:cs="宋体"/>
          <w:color w:val="auto"/>
          <w:spacing w:val="14"/>
          <w:sz w:val="36"/>
          <w:szCs w:val="36"/>
          <w:highlight w:val="none"/>
        </w:rPr>
      </w:pPr>
      <w:r>
        <w:rPr>
          <w:rFonts w:hint="eastAsia" w:ascii="宋体" w:hAnsi="宋体" w:eastAsia="宋体" w:cs="宋体"/>
          <w:color w:val="auto"/>
          <w:highlight w:val="none"/>
        </w:rPr>
        <w:t>修业年限：</w:t>
      </w:r>
      <w:r>
        <w:rPr>
          <w:rFonts w:hint="eastAsia" w:ascii="宋体" w:hAnsi="宋体" w:eastAsia="宋体" w:cs="宋体"/>
          <w:color w:val="auto"/>
          <w:spacing w:val="14"/>
          <w:sz w:val="36"/>
          <w:szCs w:val="36"/>
          <w:highlight w:val="none"/>
        </w:rPr>
        <w:t>四年</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477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申请时间： </w:t>
      </w:r>
      <w:r>
        <w:rPr>
          <w:rFonts w:hint="eastAsia" w:ascii="宋体" w:hAnsi="宋体" w:eastAsia="宋体" w:cs="宋体"/>
          <w:color w:val="auto"/>
          <w:highlight w:val="none"/>
          <w:lang w:val="en-US" w:eastAsia="zh-CN"/>
        </w:rPr>
        <w:t>2020年7月</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477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专业负责人：</w:t>
      </w:r>
      <w:r>
        <w:rPr>
          <w:rFonts w:hint="eastAsia" w:ascii="宋体" w:hAnsi="宋体" w:eastAsia="宋体" w:cs="宋体"/>
          <w:color w:val="auto"/>
          <w:highlight w:val="none"/>
          <w:lang w:eastAsia="zh-CN"/>
        </w:rPr>
        <w:t>杨秀菊</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655" w:right="3450" w:right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15259773960</w:t>
      </w:r>
    </w:p>
    <w:p>
      <w:pPr>
        <w:spacing w:before="0" w:line="240" w:lineRule="auto"/>
        <w:rPr>
          <w:color w:val="auto"/>
          <w:sz w:val="36"/>
          <w:highlight w:val="none"/>
        </w:rPr>
      </w:pPr>
    </w:p>
    <w:p>
      <w:pPr>
        <w:spacing w:before="3" w:line="240" w:lineRule="auto"/>
        <w:rPr>
          <w:color w:val="auto"/>
          <w:sz w:val="34"/>
          <w:highlight w:val="none"/>
        </w:rPr>
      </w:pPr>
    </w:p>
    <w:p>
      <w:pPr>
        <w:pStyle w:val="5"/>
        <w:ind w:left="912" w:right="1167"/>
        <w:jc w:val="center"/>
        <w:rPr>
          <w:rFonts w:hint="eastAsia" w:ascii="宋体" w:eastAsia="宋体"/>
          <w:color w:val="auto"/>
          <w:highlight w:val="none"/>
        </w:rPr>
      </w:pPr>
      <w:r>
        <w:rPr>
          <w:rFonts w:hint="eastAsia" w:ascii="宋体" w:eastAsia="宋体"/>
          <w:color w:val="auto"/>
          <w:highlight w:val="none"/>
        </w:rPr>
        <w:t>教育部制</w:t>
      </w:r>
    </w:p>
    <w:p>
      <w:pPr>
        <w:spacing w:after="0"/>
        <w:jc w:val="center"/>
        <w:rPr>
          <w:rFonts w:hint="eastAsia" w:ascii="宋体" w:eastAsia="宋体"/>
          <w:color w:val="auto"/>
          <w:highlight w:val="none"/>
        </w:rPr>
        <w:sectPr>
          <w:type w:val="continuous"/>
          <w:pgSz w:w="11910" w:h="16840"/>
          <w:pgMar w:top="1320" w:right="660" w:bottom="280" w:left="1200" w:header="720" w:footer="720" w:gutter="0"/>
          <w:cols w:equalWidth="0" w:num="1">
            <w:col w:w="10050"/>
          </w:cols>
        </w:sectPr>
      </w:pPr>
    </w:p>
    <w:p>
      <w:pPr>
        <w:pStyle w:val="15"/>
        <w:numPr>
          <w:ilvl w:val="0"/>
          <w:numId w:val="1"/>
        </w:numPr>
        <w:tabs>
          <w:tab w:val="left" w:pos="3996"/>
        </w:tabs>
        <w:spacing w:before="20" w:after="0" w:line="240" w:lineRule="auto"/>
        <w:ind w:left="3995" w:right="255" w:hanging="3996"/>
        <w:jc w:val="left"/>
        <w:rPr>
          <w:rFonts w:hint="eastAsia" w:ascii="黑体" w:eastAsia="黑体"/>
          <w:color w:val="auto"/>
          <w:sz w:val="36"/>
          <w:highlight w:val="none"/>
        </w:rPr>
      </w:pPr>
      <w:r>
        <w:rPr>
          <w:rFonts w:hint="eastAsia" w:ascii="黑体" w:eastAsia="黑体"/>
          <w:color w:val="auto"/>
          <w:sz w:val="36"/>
          <w:highlight w:val="none"/>
        </w:rPr>
        <w:t>学校基本情况</w:t>
      </w:r>
    </w:p>
    <w:p>
      <w:pPr>
        <w:pStyle w:val="5"/>
        <w:rPr>
          <w:color w:val="auto"/>
          <w:sz w:val="20"/>
          <w:highlight w:val="none"/>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学校名称</w:t>
            </w:r>
          </w:p>
        </w:tc>
        <w:tc>
          <w:tcPr>
            <w:tcW w:w="1975" w:type="dxa"/>
            <w:gridSpan w:val="2"/>
            <w:vAlign w:val="center"/>
          </w:tcPr>
          <w:p>
            <w:pPr>
              <w:pStyle w:val="16"/>
              <w:jc w:val="center"/>
              <w:rPr>
                <w:rFonts w:ascii="Times New Roman"/>
                <w:color w:val="auto"/>
                <w:sz w:val="24"/>
                <w:highlight w:val="none"/>
              </w:rPr>
            </w:pPr>
            <w:r>
              <w:rPr>
                <w:rFonts w:ascii="Times New Roman"/>
                <w:color w:val="auto"/>
                <w:sz w:val="24"/>
                <w:highlight w:val="none"/>
              </w:rPr>
              <w:t>仰恩大学</w:t>
            </w:r>
          </w:p>
        </w:tc>
        <w:tc>
          <w:tcPr>
            <w:tcW w:w="1518" w:type="dxa"/>
            <w:gridSpan w:val="3"/>
          </w:tcPr>
          <w:p>
            <w:pPr>
              <w:pStyle w:val="16"/>
              <w:spacing w:before="79"/>
              <w:ind w:left="276"/>
              <w:rPr>
                <w:color w:val="auto"/>
                <w:sz w:val="24"/>
                <w:highlight w:val="none"/>
              </w:rPr>
            </w:pPr>
            <w:r>
              <w:rPr>
                <w:color w:val="auto"/>
                <w:sz w:val="24"/>
                <w:highlight w:val="none"/>
              </w:rPr>
              <w:t>学校代码</w:t>
            </w:r>
          </w:p>
        </w:tc>
        <w:tc>
          <w:tcPr>
            <w:tcW w:w="4229" w:type="dxa"/>
            <w:gridSpan w:val="5"/>
            <w:vAlign w:val="center"/>
          </w:tcPr>
          <w:p>
            <w:pPr>
              <w:pStyle w:val="16"/>
              <w:jc w:val="center"/>
              <w:rPr>
                <w:rFonts w:ascii="Times New Roman"/>
                <w:color w:val="auto"/>
                <w:sz w:val="24"/>
                <w:highlight w:val="none"/>
              </w:rPr>
            </w:pPr>
            <w:r>
              <w:rPr>
                <w:rFonts w:hint="eastAsia" w:ascii="Times New Roman"/>
                <w:color w:val="auto"/>
                <w:sz w:val="24"/>
                <w:highlight w:val="none"/>
              </w:rPr>
              <w:t>11784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邮政编码</w:t>
            </w:r>
          </w:p>
        </w:tc>
        <w:tc>
          <w:tcPr>
            <w:tcW w:w="1975" w:type="dxa"/>
            <w:gridSpan w:val="2"/>
            <w:vAlign w:val="center"/>
          </w:tcPr>
          <w:p>
            <w:pPr>
              <w:pStyle w:val="16"/>
              <w:jc w:val="center"/>
              <w:rPr>
                <w:rFonts w:ascii="Times New Roman"/>
                <w:color w:val="auto"/>
                <w:sz w:val="24"/>
                <w:highlight w:val="none"/>
              </w:rPr>
            </w:pPr>
            <w:r>
              <w:rPr>
                <w:rFonts w:hint="eastAsia" w:ascii="Times New Roman"/>
                <w:color w:val="auto"/>
                <w:sz w:val="24"/>
                <w:highlight w:val="none"/>
              </w:rPr>
              <w:t>362014</w:t>
            </w:r>
          </w:p>
        </w:tc>
        <w:tc>
          <w:tcPr>
            <w:tcW w:w="1518" w:type="dxa"/>
            <w:gridSpan w:val="3"/>
          </w:tcPr>
          <w:p>
            <w:pPr>
              <w:pStyle w:val="16"/>
              <w:spacing w:before="79"/>
              <w:ind w:left="276"/>
              <w:rPr>
                <w:color w:val="auto"/>
                <w:sz w:val="24"/>
                <w:highlight w:val="none"/>
              </w:rPr>
            </w:pPr>
            <w:r>
              <w:rPr>
                <w:color w:val="auto"/>
                <w:sz w:val="24"/>
                <w:highlight w:val="none"/>
              </w:rPr>
              <w:t>学校网址</w:t>
            </w:r>
          </w:p>
        </w:tc>
        <w:tc>
          <w:tcPr>
            <w:tcW w:w="4229" w:type="dxa"/>
            <w:gridSpan w:val="5"/>
            <w:vAlign w:val="center"/>
          </w:tcPr>
          <w:p>
            <w:pPr>
              <w:pStyle w:val="16"/>
              <w:jc w:val="center"/>
              <w:rPr>
                <w:rFonts w:ascii="Times New Roman"/>
                <w:color w:val="auto"/>
                <w:sz w:val="24"/>
                <w:highlight w:val="none"/>
              </w:rPr>
            </w:pPr>
            <w:r>
              <w:rPr>
                <w:rFonts w:ascii="Times New Roman"/>
                <w:color w:val="auto"/>
                <w:sz w:val="24"/>
                <w:highlight w:val="none"/>
              </w:rPr>
              <w:t>w</w:t>
            </w:r>
            <w:r>
              <w:rPr>
                <w:rFonts w:hint="eastAsia" w:ascii="Times New Roman"/>
                <w:color w:val="auto"/>
                <w:sz w:val="24"/>
                <w:highlight w:val="none"/>
              </w:rPr>
              <w:t>eb</w:t>
            </w:r>
            <w:r>
              <w:rPr>
                <w:rFonts w:ascii="Times New Roman"/>
                <w:color w:val="auto"/>
                <w:sz w:val="24"/>
                <w:highlight w:val="none"/>
              </w:rPr>
              <w:t>.yeu.edu.cn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line="304" w:lineRule="auto"/>
              <w:ind w:left="448" w:right="437"/>
              <w:rPr>
                <w:color w:val="auto"/>
                <w:sz w:val="24"/>
                <w:highlight w:val="none"/>
              </w:rPr>
            </w:pPr>
            <w:r>
              <w:rPr>
                <w:color w:val="auto"/>
                <w:sz w:val="24"/>
                <w:highlight w:val="none"/>
              </w:rPr>
              <w:t>学校办学基本类型</w:t>
            </w:r>
          </w:p>
        </w:tc>
        <w:tc>
          <w:tcPr>
            <w:tcW w:w="1975" w:type="dxa"/>
            <w:gridSpan w:val="2"/>
            <w:tcBorders>
              <w:right w:val="nil"/>
            </w:tcBorders>
          </w:tcPr>
          <w:p>
            <w:pPr>
              <w:pStyle w:val="16"/>
              <w:spacing w:before="79"/>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教育部直属院校</w:t>
            </w:r>
          </w:p>
          <w:p>
            <w:pPr>
              <w:pStyle w:val="16"/>
              <w:tabs>
                <w:tab w:val="left" w:pos="1091"/>
              </w:tabs>
              <w:spacing w:before="160"/>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公办</w:t>
            </w:r>
            <w:r>
              <w:rPr>
                <w:color w:val="auto"/>
                <w:sz w:val="24"/>
                <w:highlight w:val="none"/>
              </w:rPr>
              <w:tab/>
            </w:r>
            <w:r>
              <w:rPr>
                <w:rFonts w:ascii="Wingdings 2" w:hAnsi="Wingdings 2"/>
                <w:color w:val="auto"/>
                <w:sz w:val="24"/>
                <w:highlight w:val="none"/>
              </w:rPr>
              <w:t></w:t>
            </w:r>
            <w:r>
              <w:rPr>
                <w:color w:val="auto"/>
                <w:sz w:val="24"/>
                <w:highlight w:val="none"/>
              </w:rPr>
              <w:t>民办</w:t>
            </w:r>
          </w:p>
        </w:tc>
        <w:tc>
          <w:tcPr>
            <w:tcW w:w="2422" w:type="dxa"/>
            <w:gridSpan w:val="4"/>
            <w:tcBorders>
              <w:left w:val="nil"/>
              <w:right w:val="nil"/>
            </w:tcBorders>
          </w:tcPr>
          <w:p>
            <w:pPr>
              <w:pStyle w:val="16"/>
              <w:spacing w:before="79"/>
              <w:ind w:left="321"/>
              <w:rPr>
                <w:color w:val="auto"/>
                <w:sz w:val="24"/>
                <w:highlight w:val="none"/>
              </w:rPr>
            </w:pPr>
            <w:r>
              <w:rPr>
                <w:rFonts w:ascii="Times New Roman" w:hAnsi="Times New Roman" w:eastAsia="Times New Roman"/>
                <w:color w:val="auto"/>
                <w:sz w:val="24"/>
                <w:highlight w:val="none"/>
              </w:rPr>
              <w:t>□</w:t>
            </w:r>
            <w:r>
              <w:rPr>
                <w:color w:val="auto"/>
                <w:sz w:val="24"/>
                <w:highlight w:val="none"/>
              </w:rPr>
              <w:t>其他部委所属院校</w:t>
            </w:r>
          </w:p>
          <w:p>
            <w:pPr>
              <w:pStyle w:val="16"/>
              <w:spacing w:before="160"/>
              <w:ind w:left="105"/>
              <w:rPr>
                <w:color w:val="auto"/>
                <w:sz w:val="24"/>
                <w:highlight w:val="none"/>
              </w:rPr>
            </w:pPr>
            <w:r>
              <w:rPr>
                <w:rFonts w:ascii="Times New Roman" w:hAnsi="Times New Roman" w:eastAsia="Times New Roman"/>
                <w:color w:val="auto"/>
                <w:sz w:val="24"/>
                <w:highlight w:val="none"/>
              </w:rPr>
              <w:t>□</w:t>
            </w:r>
            <w:r>
              <w:rPr>
                <w:color w:val="auto"/>
                <w:sz w:val="24"/>
                <w:highlight w:val="none"/>
              </w:rPr>
              <w:t>中外合作办学机构</w:t>
            </w:r>
          </w:p>
        </w:tc>
        <w:tc>
          <w:tcPr>
            <w:tcW w:w="3325" w:type="dxa"/>
            <w:gridSpan w:val="4"/>
            <w:tcBorders>
              <w:left w:val="nil"/>
            </w:tcBorders>
          </w:tcPr>
          <w:p>
            <w:pPr>
              <w:pStyle w:val="16"/>
              <w:spacing w:before="79"/>
              <w:ind w:left="326"/>
              <w:rPr>
                <w:color w:val="auto"/>
                <w:sz w:val="24"/>
                <w:highlight w:val="none"/>
              </w:rPr>
            </w:pPr>
            <w:r>
              <w:rPr>
                <w:rFonts w:ascii="Wingdings 2" w:hAnsi="Wingdings 2"/>
                <w:color w:val="auto"/>
                <w:sz w:val="24"/>
                <w:highlight w:val="none"/>
              </w:rPr>
              <w:sym w:font="Wingdings 2" w:char="0052"/>
            </w:r>
            <w:r>
              <w:rPr>
                <w:color w:val="auto"/>
                <w:sz w:val="24"/>
                <w:highlight w:val="none"/>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ind w:left="97" w:right="88"/>
              <w:jc w:val="center"/>
              <w:rPr>
                <w:color w:val="auto"/>
                <w:sz w:val="24"/>
                <w:highlight w:val="none"/>
              </w:rPr>
            </w:pPr>
            <w:r>
              <w:rPr>
                <w:color w:val="auto"/>
                <w:sz w:val="24"/>
                <w:highlight w:val="none"/>
              </w:rPr>
              <w:t>现有本科</w:t>
            </w:r>
          </w:p>
          <w:p>
            <w:pPr>
              <w:pStyle w:val="16"/>
              <w:spacing w:before="160"/>
              <w:ind w:left="97" w:right="88"/>
              <w:jc w:val="center"/>
              <w:rPr>
                <w:color w:val="auto"/>
                <w:sz w:val="24"/>
                <w:highlight w:val="none"/>
              </w:rPr>
            </w:pPr>
            <w:r>
              <w:rPr>
                <w:color w:val="auto"/>
                <w:sz w:val="24"/>
                <w:highlight w:val="none"/>
              </w:rPr>
              <w:t>专业数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21</w:t>
            </w:r>
          </w:p>
        </w:tc>
        <w:tc>
          <w:tcPr>
            <w:tcW w:w="2445" w:type="dxa"/>
            <w:gridSpan w:val="4"/>
            <w:vAlign w:val="center"/>
          </w:tcPr>
          <w:p>
            <w:pPr>
              <w:pStyle w:val="16"/>
              <w:spacing w:before="79"/>
              <w:ind w:left="239" w:right="236"/>
              <w:jc w:val="center"/>
              <w:rPr>
                <w:color w:val="auto"/>
                <w:sz w:val="24"/>
                <w:highlight w:val="none"/>
              </w:rPr>
            </w:pPr>
            <w:r>
              <w:rPr>
                <w:color w:val="auto"/>
                <w:sz w:val="24"/>
                <w:highlight w:val="none"/>
              </w:rPr>
              <w:t>上一年度全校本科</w:t>
            </w:r>
          </w:p>
          <w:p>
            <w:pPr>
              <w:pStyle w:val="16"/>
              <w:spacing w:before="160"/>
              <w:ind w:left="239" w:right="236"/>
              <w:jc w:val="center"/>
              <w:rPr>
                <w:color w:val="auto"/>
                <w:sz w:val="24"/>
                <w:highlight w:val="none"/>
              </w:rPr>
            </w:pPr>
            <w:r>
              <w:rPr>
                <w:color w:val="auto"/>
                <w:sz w:val="24"/>
                <w:highlight w:val="none"/>
              </w:rPr>
              <w:t>招生人数</w:t>
            </w:r>
          </w:p>
        </w:tc>
        <w:tc>
          <w:tcPr>
            <w:tcW w:w="2464"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6"/>
              <w:spacing w:before="79"/>
              <w:ind w:left="107"/>
              <w:rPr>
                <w:color w:val="auto"/>
                <w:sz w:val="24"/>
                <w:highlight w:val="none"/>
              </w:rPr>
            </w:pPr>
            <w:r>
              <w:rPr>
                <w:color w:val="auto"/>
                <w:sz w:val="24"/>
                <w:highlight w:val="none"/>
              </w:rPr>
              <w:t>上一年度全校</w:t>
            </w:r>
          </w:p>
          <w:p>
            <w:pPr>
              <w:pStyle w:val="16"/>
              <w:spacing w:before="161"/>
              <w:ind w:left="107"/>
              <w:rPr>
                <w:color w:val="auto"/>
                <w:sz w:val="24"/>
                <w:highlight w:val="none"/>
              </w:rPr>
            </w:pPr>
            <w:r>
              <w:rPr>
                <w:color w:val="auto"/>
                <w:sz w:val="24"/>
                <w:highlight w:val="none"/>
              </w:rPr>
              <w:t>本科毕业人数</w:t>
            </w:r>
          </w:p>
        </w:tc>
        <w:tc>
          <w:tcPr>
            <w:tcW w:w="2813"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1436</w:t>
            </w:r>
          </w:p>
        </w:tc>
        <w:tc>
          <w:tcPr>
            <w:tcW w:w="2445" w:type="dxa"/>
            <w:gridSpan w:val="4"/>
            <w:vAlign w:val="center"/>
          </w:tcPr>
          <w:p>
            <w:pPr>
              <w:pStyle w:val="16"/>
              <w:ind w:left="379"/>
              <w:jc w:val="center"/>
              <w:rPr>
                <w:color w:val="auto"/>
                <w:sz w:val="24"/>
                <w:highlight w:val="none"/>
              </w:rPr>
            </w:pPr>
            <w:r>
              <w:rPr>
                <w:color w:val="auto"/>
                <w:sz w:val="24"/>
                <w:highlight w:val="none"/>
              </w:rPr>
              <w:t>学校所在省市区</w:t>
            </w:r>
          </w:p>
        </w:tc>
        <w:tc>
          <w:tcPr>
            <w:tcW w:w="2464"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福建省泉州市洛江区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168" w:line="249" w:lineRule="auto"/>
              <w:ind w:left="448" w:right="437"/>
              <w:rPr>
                <w:color w:val="auto"/>
                <w:sz w:val="24"/>
                <w:highlight w:val="none"/>
              </w:rPr>
            </w:pPr>
            <w:r>
              <w:rPr>
                <w:color w:val="auto"/>
                <w:sz w:val="24"/>
                <w:highlight w:val="none"/>
              </w:rPr>
              <w:t>已有专业学科门类</w:t>
            </w:r>
          </w:p>
        </w:tc>
        <w:tc>
          <w:tcPr>
            <w:tcW w:w="1975" w:type="dxa"/>
            <w:gridSpan w:val="2"/>
            <w:tcBorders>
              <w:right w:val="nil"/>
            </w:tcBorders>
          </w:tcPr>
          <w:p>
            <w:pPr>
              <w:pStyle w:val="16"/>
              <w:tabs>
                <w:tab w:val="left" w:pos="855"/>
              </w:tabs>
              <w:spacing w:before="81"/>
              <w:ind w:left="107"/>
              <w:rPr>
                <w:color w:val="auto"/>
                <w:sz w:val="24"/>
                <w:highlight w:val="none"/>
              </w:rPr>
            </w:pPr>
            <w:r>
              <w:rPr>
                <w:rFonts w:ascii="Times New Roman" w:hAnsi="Times New Roman" w:eastAsia="Times New Roman"/>
                <w:color w:val="auto"/>
                <w:sz w:val="24"/>
                <w:highlight w:val="none"/>
              </w:rPr>
              <w:sym w:font="Wingdings 2" w:char="00A3"/>
            </w:r>
            <w:r>
              <w:rPr>
                <w:color w:val="auto"/>
                <w:sz w:val="24"/>
                <w:highlight w:val="none"/>
              </w:rPr>
              <w:t>哲学</w:t>
            </w:r>
            <w:r>
              <w:rPr>
                <w:color w:val="auto"/>
                <w:sz w:val="24"/>
                <w:highlight w:val="none"/>
              </w:rPr>
              <w:tab/>
            </w:r>
            <w:r>
              <w:rPr>
                <w:rFonts w:ascii="Wingdings 2" w:hAnsi="Wingdings 2"/>
                <w:color w:val="auto"/>
                <w:sz w:val="24"/>
                <w:highlight w:val="none"/>
              </w:rPr>
              <w:sym w:font="Wingdings 2" w:char="F052"/>
            </w:r>
            <w:r>
              <w:rPr>
                <w:color w:val="auto"/>
                <w:sz w:val="24"/>
                <w:highlight w:val="none"/>
              </w:rPr>
              <w:t>经济学</w:t>
            </w:r>
          </w:p>
          <w:p>
            <w:pPr>
              <w:pStyle w:val="16"/>
              <w:tabs>
                <w:tab w:val="left" w:pos="855"/>
              </w:tabs>
              <w:spacing w:before="8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理学</w:t>
            </w:r>
            <w:r>
              <w:rPr>
                <w:color w:val="auto"/>
                <w:sz w:val="24"/>
                <w:highlight w:val="none"/>
              </w:rPr>
              <w:tab/>
            </w:r>
            <w:r>
              <w:rPr>
                <w:rFonts w:ascii="Wingdings 2" w:hAnsi="Wingdings 2"/>
                <w:color w:val="auto"/>
                <w:sz w:val="24"/>
                <w:highlight w:val="none"/>
              </w:rPr>
              <w:sym w:font="Wingdings 2" w:char="F052"/>
            </w:r>
            <w:r>
              <w:rPr>
                <w:color w:val="auto"/>
                <w:sz w:val="24"/>
                <w:highlight w:val="none"/>
              </w:rPr>
              <w:t>工学</w:t>
            </w:r>
          </w:p>
        </w:tc>
        <w:tc>
          <w:tcPr>
            <w:tcW w:w="1173" w:type="dxa"/>
            <w:gridSpan w:val="2"/>
            <w:tcBorders>
              <w:left w:val="nil"/>
              <w:right w:val="nil"/>
            </w:tcBorders>
          </w:tcPr>
          <w:p>
            <w:pPr>
              <w:pStyle w:val="16"/>
              <w:spacing w:before="81"/>
              <w:ind w:left="345"/>
              <w:rPr>
                <w:color w:val="auto"/>
                <w:sz w:val="24"/>
                <w:highlight w:val="none"/>
              </w:rPr>
            </w:pPr>
            <w:r>
              <w:rPr>
                <w:rFonts w:ascii="Wingdings 2" w:hAnsi="Wingdings 2"/>
                <w:color w:val="auto"/>
                <w:sz w:val="24"/>
                <w:highlight w:val="none"/>
              </w:rPr>
              <w:sym w:font="Wingdings 2" w:char="F052"/>
            </w:r>
            <w:r>
              <w:rPr>
                <w:color w:val="auto"/>
                <w:sz w:val="24"/>
                <w:highlight w:val="none"/>
              </w:rPr>
              <w:t>法学</w:t>
            </w:r>
          </w:p>
          <w:p>
            <w:pPr>
              <w:pStyle w:val="16"/>
              <w:spacing w:before="84"/>
              <w:ind w:left="345"/>
              <w:rPr>
                <w:color w:val="auto"/>
                <w:sz w:val="24"/>
                <w:highlight w:val="none"/>
              </w:rPr>
            </w:pPr>
            <w:r>
              <w:rPr>
                <w:rFonts w:ascii="Times New Roman" w:hAnsi="Times New Roman" w:eastAsia="Times New Roman"/>
                <w:color w:val="auto"/>
                <w:sz w:val="24"/>
                <w:highlight w:val="none"/>
              </w:rPr>
              <w:t>□</w:t>
            </w:r>
            <w:r>
              <w:rPr>
                <w:color w:val="auto"/>
                <w:sz w:val="24"/>
                <w:highlight w:val="none"/>
              </w:rPr>
              <w:t>农学</w:t>
            </w:r>
          </w:p>
        </w:tc>
        <w:tc>
          <w:tcPr>
            <w:tcW w:w="1249" w:type="dxa"/>
            <w:gridSpan w:val="2"/>
            <w:tcBorders>
              <w:left w:val="nil"/>
              <w:right w:val="nil"/>
            </w:tcBorders>
          </w:tcPr>
          <w:p>
            <w:pPr>
              <w:pStyle w:val="16"/>
              <w:spacing w:before="81"/>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教育学</w:t>
            </w:r>
          </w:p>
          <w:p>
            <w:pPr>
              <w:pStyle w:val="16"/>
              <w:spacing w:before="84"/>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医学</w:t>
            </w:r>
          </w:p>
        </w:tc>
        <w:tc>
          <w:tcPr>
            <w:tcW w:w="1059" w:type="dxa"/>
            <w:gridSpan w:val="2"/>
            <w:tcBorders>
              <w:left w:val="nil"/>
              <w:right w:val="nil"/>
            </w:tcBorders>
          </w:tcPr>
          <w:p>
            <w:pPr>
              <w:pStyle w:val="16"/>
              <w:spacing w:before="81"/>
              <w:rPr>
                <w:color w:val="auto"/>
                <w:sz w:val="24"/>
                <w:highlight w:val="none"/>
              </w:rPr>
            </w:pPr>
            <w:r>
              <w:rPr>
                <w:rFonts w:ascii="Wingdings 2" w:hAnsi="Wingdings 2"/>
                <w:color w:val="auto"/>
                <w:sz w:val="24"/>
                <w:highlight w:val="none"/>
              </w:rPr>
              <w:sym w:font="Wingdings 2" w:char="F052"/>
            </w:r>
            <w:r>
              <w:rPr>
                <w:color w:val="auto"/>
                <w:sz w:val="24"/>
                <w:highlight w:val="none"/>
              </w:rPr>
              <w:t>文学</w:t>
            </w:r>
          </w:p>
          <w:p>
            <w:pPr>
              <w:pStyle w:val="16"/>
              <w:spacing w:before="84"/>
              <w:rPr>
                <w:color w:val="auto"/>
                <w:sz w:val="24"/>
                <w:highlight w:val="none"/>
              </w:rPr>
            </w:pPr>
            <w:r>
              <w:rPr>
                <w:rFonts w:ascii="Wingdings 2" w:hAnsi="Wingdings 2"/>
                <w:color w:val="auto"/>
                <w:sz w:val="24"/>
                <w:highlight w:val="none"/>
              </w:rPr>
              <w:sym w:font="Wingdings 2" w:char="F052"/>
            </w:r>
            <w:r>
              <w:rPr>
                <w:color w:val="auto"/>
                <w:sz w:val="24"/>
                <w:highlight w:val="none"/>
              </w:rPr>
              <w:t>管理学</w:t>
            </w:r>
          </w:p>
        </w:tc>
        <w:tc>
          <w:tcPr>
            <w:tcW w:w="2266" w:type="dxa"/>
            <w:gridSpan w:val="2"/>
            <w:tcBorders>
              <w:left w:val="nil"/>
            </w:tcBorders>
          </w:tcPr>
          <w:p>
            <w:pPr>
              <w:pStyle w:val="16"/>
              <w:spacing w:before="81"/>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历史学</w:t>
            </w:r>
          </w:p>
          <w:p>
            <w:pPr>
              <w:pStyle w:val="16"/>
              <w:spacing w:before="84"/>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8"/>
              <w:rPr>
                <w:rFonts w:ascii="黑体"/>
                <w:color w:val="auto"/>
                <w:sz w:val="25"/>
                <w:highlight w:val="none"/>
              </w:rPr>
            </w:pPr>
          </w:p>
          <w:p>
            <w:pPr>
              <w:pStyle w:val="16"/>
              <w:ind w:left="97" w:right="88"/>
              <w:jc w:val="center"/>
              <w:rPr>
                <w:color w:val="auto"/>
                <w:sz w:val="24"/>
                <w:highlight w:val="none"/>
              </w:rPr>
            </w:pPr>
            <w:r>
              <w:rPr>
                <w:color w:val="auto"/>
                <w:sz w:val="24"/>
                <w:highlight w:val="none"/>
              </w:rPr>
              <w:t>学校性质</w:t>
            </w:r>
          </w:p>
        </w:tc>
        <w:tc>
          <w:tcPr>
            <w:tcW w:w="1009" w:type="dxa"/>
            <w:tcBorders>
              <w:right w:val="nil"/>
            </w:tcBorders>
          </w:tcPr>
          <w:p>
            <w:pPr>
              <w:pStyle w:val="16"/>
              <w:spacing w:before="158"/>
              <w:ind w:left="107"/>
              <w:rPr>
                <w:b/>
                <w:bCs/>
                <w:color w:val="auto"/>
                <w:sz w:val="24"/>
                <w:highlight w:val="none"/>
              </w:rPr>
            </w:pPr>
            <w:r>
              <w:rPr>
                <w:rFonts w:ascii="Times New Roman" w:hAnsi="Times New Roman" w:eastAsia="Times New Roman"/>
                <w:color w:val="auto"/>
                <w:sz w:val="24"/>
                <w:highlight w:val="none"/>
              </w:rPr>
              <w:sym w:font="Wingdings 2" w:char="0052"/>
            </w:r>
            <w:r>
              <w:rPr>
                <w:b/>
                <w:bCs/>
                <w:color w:val="auto"/>
                <w:sz w:val="24"/>
                <w:highlight w:val="none"/>
              </w:rPr>
              <w:t>综合</w:t>
            </w:r>
          </w:p>
          <w:p>
            <w:pPr>
              <w:pStyle w:val="16"/>
              <w:spacing w:before="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语言</w:t>
            </w:r>
          </w:p>
        </w:tc>
        <w:tc>
          <w:tcPr>
            <w:tcW w:w="966" w:type="dxa"/>
            <w:tcBorders>
              <w:left w:val="nil"/>
              <w:right w:val="nil"/>
            </w:tcBorders>
          </w:tcPr>
          <w:p>
            <w:pPr>
              <w:pStyle w:val="16"/>
              <w:spacing w:before="158"/>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理工</w:t>
            </w:r>
          </w:p>
          <w:p>
            <w:pPr>
              <w:pStyle w:val="16"/>
              <w:spacing w:before="4"/>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财经</w:t>
            </w:r>
          </w:p>
        </w:tc>
        <w:tc>
          <w:tcPr>
            <w:tcW w:w="1173" w:type="dxa"/>
            <w:gridSpan w:val="2"/>
            <w:tcBorders>
              <w:left w:val="nil"/>
              <w:right w:val="nil"/>
            </w:tcBorders>
          </w:tcPr>
          <w:p>
            <w:pPr>
              <w:pStyle w:val="16"/>
              <w:spacing w:before="158"/>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农业</w:t>
            </w:r>
          </w:p>
          <w:p>
            <w:pPr>
              <w:pStyle w:val="16"/>
              <w:spacing w:before="4"/>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政法</w:t>
            </w:r>
          </w:p>
        </w:tc>
        <w:tc>
          <w:tcPr>
            <w:tcW w:w="1249" w:type="dxa"/>
            <w:gridSpan w:val="2"/>
            <w:tcBorders>
              <w:left w:val="nil"/>
              <w:right w:val="nil"/>
            </w:tcBorders>
          </w:tcPr>
          <w:p>
            <w:pPr>
              <w:pStyle w:val="16"/>
              <w:spacing w:before="158"/>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林业</w:t>
            </w:r>
          </w:p>
          <w:p>
            <w:pPr>
              <w:pStyle w:val="16"/>
              <w:spacing w:before="4"/>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体育</w:t>
            </w:r>
          </w:p>
        </w:tc>
        <w:tc>
          <w:tcPr>
            <w:tcW w:w="1059" w:type="dxa"/>
            <w:gridSpan w:val="2"/>
            <w:tcBorders>
              <w:left w:val="nil"/>
              <w:right w:val="nil"/>
            </w:tcBorders>
          </w:tcPr>
          <w:p>
            <w:pPr>
              <w:pStyle w:val="16"/>
              <w:spacing w:before="158"/>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医药</w:t>
            </w:r>
          </w:p>
          <w:p>
            <w:pPr>
              <w:pStyle w:val="16"/>
              <w:spacing w:before="4"/>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艺术</w:t>
            </w:r>
          </w:p>
        </w:tc>
        <w:tc>
          <w:tcPr>
            <w:tcW w:w="2266" w:type="dxa"/>
            <w:gridSpan w:val="2"/>
            <w:tcBorders>
              <w:left w:val="nil"/>
            </w:tcBorders>
          </w:tcPr>
          <w:p>
            <w:pPr>
              <w:pStyle w:val="16"/>
              <w:spacing w:before="158"/>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师范</w:t>
            </w:r>
          </w:p>
          <w:p>
            <w:pPr>
              <w:pStyle w:val="16"/>
              <w:spacing w:before="4"/>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6"/>
              <w:spacing w:before="40" w:line="304" w:lineRule="auto"/>
              <w:ind w:left="688" w:right="437" w:hanging="240"/>
              <w:rPr>
                <w:color w:val="auto"/>
                <w:sz w:val="24"/>
                <w:highlight w:val="none"/>
              </w:rPr>
            </w:pPr>
            <w:r>
              <w:rPr>
                <w:color w:val="auto"/>
                <w:sz w:val="24"/>
                <w:highlight w:val="none"/>
              </w:rPr>
              <w:t>专任教师总数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406</w:t>
            </w:r>
          </w:p>
        </w:tc>
        <w:tc>
          <w:tcPr>
            <w:tcW w:w="2798" w:type="dxa"/>
            <w:gridSpan w:val="6"/>
            <w:vAlign w:val="center"/>
          </w:tcPr>
          <w:p>
            <w:pPr>
              <w:pStyle w:val="16"/>
              <w:spacing w:before="127" w:line="249" w:lineRule="auto"/>
              <w:ind w:left="674" w:right="191" w:hanging="480"/>
              <w:jc w:val="center"/>
              <w:rPr>
                <w:color w:val="auto"/>
                <w:sz w:val="24"/>
                <w:highlight w:val="none"/>
              </w:rPr>
            </w:pPr>
            <w:r>
              <w:rPr>
                <w:color w:val="auto"/>
                <w:sz w:val="24"/>
                <w:highlight w:val="none"/>
              </w:rPr>
              <w:t>专任教师中副教授及以上职称教师数</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学校主管部门</w:t>
            </w:r>
          </w:p>
        </w:tc>
        <w:tc>
          <w:tcPr>
            <w:tcW w:w="2813" w:type="dxa"/>
            <w:gridSpan w:val="3"/>
            <w:vAlign w:val="center"/>
          </w:tcPr>
          <w:p>
            <w:pPr>
              <w:pStyle w:val="16"/>
              <w:jc w:val="center"/>
              <w:rPr>
                <w:rFonts w:ascii="Times New Roman"/>
                <w:color w:val="auto"/>
                <w:sz w:val="24"/>
                <w:highlight w:val="none"/>
              </w:rPr>
            </w:pPr>
            <w:r>
              <w:rPr>
                <w:rFonts w:ascii="Times New Roman"/>
                <w:color w:val="auto"/>
                <w:sz w:val="24"/>
                <w:highlight w:val="none"/>
              </w:rPr>
              <w:t>福建省教育厅</w:t>
            </w:r>
          </w:p>
        </w:tc>
        <w:tc>
          <w:tcPr>
            <w:tcW w:w="2798" w:type="dxa"/>
            <w:gridSpan w:val="6"/>
            <w:vAlign w:val="center"/>
          </w:tcPr>
          <w:p>
            <w:pPr>
              <w:pStyle w:val="16"/>
              <w:ind w:left="914"/>
              <w:jc w:val="both"/>
              <w:rPr>
                <w:color w:val="auto"/>
                <w:sz w:val="24"/>
                <w:highlight w:val="none"/>
              </w:rPr>
            </w:pPr>
            <w:r>
              <w:rPr>
                <w:color w:val="auto"/>
                <w:sz w:val="24"/>
                <w:highlight w:val="none"/>
              </w:rPr>
              <w:t>建校时间</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1987年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117" w:line="242" w:lineRule="auto"/>
              <w:ind w:left="448" w:right="197" w:hanging="240"/>
              <w:rPr>
                <w:color w:val="auto"/>
                <w:sz w:val="24"/>
                <w:highlight w:val="none"/>
              </w:rPr>
            </w:pPr>
            <w:r>
              <w:rPr>
                <w:color w:val="auto"/>
                <w:sz w:val="24"/>
                <w:highlight w:val="none"/>
              </w:rPr>
              <w:t>首次举办本科教育年份</w:t>
            </w:r>
          </w:p>
        </w:tc>
        <w:tc>
          <w:tcPr>
            <w:tcW w:w="7722" w:type="dxa"/>
            <w:gridSpan w:val="10"/>
            <w:vAlign w:val="center"/>
          </w:tcPr>
          <w:p>
            <w:pPr>
              <w:pStyle w:val="16"/>
              <w:jc w:val="center"/>
              <w:rPr>
                <w:rFonts w:ascii="Times New Roman"/>
                <w:color w:val="auto"/>
                <w:sz w:val="24"/>
                <w:highlight w:val="none"/>
              </w:rPr>
            </w:pPr>
            <w:r>
              <w:rPr>
                <w:rFonts w:hint="eastAsia" w:ascii="Times New Roman"/>
                <w:color w:val="auto"/>
                <w:sz w:val="24"/>
                <w:highlight w:val="none"/>
              </w:rPr>
              <w:t>1988年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曾用名</w:t>
            </w:r>
          </w:p>
        </w:tc>
        <w:tc>
          <w:tcPr>
            <w:tcW w:w="7722" w:type="dxa"/>
            <w:gridSpan w:val="10"/>
          </w:tcPr>
          <w:p>
            <w:pPr>
              <w:pStyle w:val="16"/>
              <w:jc w:val="center"/>
              <w:rPr>
                <w:rFonts w:ascii="Times New Roman"/>
                <w:color w:val="auto"/>
                <w:sz w:val="20"/>
                <w:szCs w:val="20"/>
                <w:highlight w:val="none"/>
              </w:rPr>
            </w:pPr>
            <w:r>
              <w:rPr>
                <w:rFonts w:hint="eastAsia" w:ascii="Times New Roman"/>
                <w:color w:val="auto"/>
                <w:sz w:val="20"/>
                <w:szCs w:val="20"/>
                <w:highlight w:val="none"/>
              </w:rPr>
              <w:t>华侨大学仰恩学院</w:t>
            </w:r>
          </w:p>
          <w:p>
            <w:pPr>
              <w:pStyle w:val="16"/>
              <w:jc w:val="center"/>
              <w:rPr>
                <w:rFonts w:ascii="Times New Roman"/>
                <w:color w:val="auto"/>
                <w:sz w:val="20"/>
                <w:szCs w:val="20"/>
                <w:highlight w:val="none"/>
              </w:rPr>
            </w:pPr>
            <w:r>
              <w:rPr>
                <w:rFonts w:ascii="Times New Roman"/>
                <w:color w:val="auto"/>
                <w:sz w:val="20"/>
                <w:szCs w:val="20"/>
                <w:highlight w:val="none"/>
              </w:rPr>
              <w:t>仰恩学院</w:t>
            </w:r>
          </w:p>
          <w:p>
            <w:pPr>
              <w:pStyle w:val="16"/>
              <w:jc w:val="center"/>
              <w:rPr>
                <w:rFonts w:ascii="Times New Roman"/>
                <w:color w:val="auto"/>
                <w:sz w:val="20"/>
                <w:szCs w:val="20"/>
                <w:highlight w:val="none"/>
              </w:rPr>
            </w:pPr>
            <w:r>
              <w:rPr>
                <w:rFonts w:ascii="Times New Roman"/>
                <w:color w:val="auto"/>
                <w:sz w:val="20"/>
                <w:szCs w:val="20"/>
                <w:highlight w:val="none"/>
              </w:rPr>
              <w:t>仰恩大学（公立）</w:t>
            </w:r>
          </w:p>
          <w:p>
            <w:pPr>
              <w:pStyle w:val="16"/>
              <w:jc w:val="center"/>
              <w:rPr>
                <w:rFonts w:ascii="Times New Roman"/>
                <w:b/>
                <w:color w:val="auto"/>
                <w:sz w:val="24"/>
                <w:highlight w:val="none"/>
              </w:rPr>
            </w:pPr>
            <w:r>
              <w:rPr>
                <w:rFonts w:ascii="Times New Roman"/>
                <w:color w:val="auto"/>
                <w:sz w:val="20"/>
                <w:szCs w:val="20"/>
                <w:highlight w:val="none"/>
              </w:rPr>
              <w:t>仰恩大学（私立）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6"/>
              <w:spacing w:before="215" w:line="364" w:lineRule="auto"/>
              <w:ind w:left="328" w:right="317"/>
              <w:jc w:val="center"/>
              <w:rPr>
                <w:color w:val="auto"/>
                <w:sz w:val="24"/>
                <w:highlight w:val="none"/>
              </w:rPr>
            </w:pPr>
            <w:r>
              <w:rPr>
                <w:color w:val="auto"/>
                <w:sz w:val="24"/>
                <w:highlight w:val="none"/>
              </w:rPr>
              <w:t>学校简介和历史沿革</w:t>
            </w:r>
          </w:p>
          <w:p>
            <w:pPr>
              <w:pStyle w:val="16"/>
              <w:spacing w:before="2"/>
              <w:ind w:left="97" w:right="91"/>
              <w:jc w:val="center"/>
              <w:rPr>
                <w:color w:val="auto"/>
                <w:sz w:val="24"/>
                <w:highlight w:val="none"/>
              </w:rPr>
            </w:pPr>
            <w:r>
              <w:rPr>
                <w:color w:val="auto"/>
                <w:sz w:val="24"/>
                <w:highlight w:val="none"/>
              </w:rPr>
              <w:t>（</w:t>
            </w:r>
            <w:r>
              <w:rPr>
                <w:rFonts w:ascii="Times New Roman" w:eastAsia="Times New Roman"/>
                <w:color w:val="auto"/>
                <w:sz w:val="24"/>
                <w:highlight w:val="none"/>
              </w:rPr>
              <w:t xml:space="preserve">300 </w:t>
            </w:r>
            <w:r>
              <w:rPr>
                <w:color w:val="auto"/>
                <w:sz w:val="24"/>
                <w:highlight w:val="none"/>
              </w:rPr>
              <w:t>字以内）</w:t>
            </w:r>
          </w:p>
        </w:tc>
        <w:tc>
          <w:tcPr>
            <w:tcW w:w="7722" w:type="dxa"/>
            <w:gridSpan w:val="10"/>
          </w:tcPr>
          <w:p>
            <w:pPr>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仰恩大学由爱国华侨吴庆星先生及其家族设立的仰恩基金会于1987年创办，是全国第一所具有颁发国家本科学历证书和授予学士学位资格的民办大学。2008年以良好的成绩通过教育部本科教学工作水平评估，成为福建省第一所通过本科教学工作水平评估的民办大学。现有21个本科专业，涵盖经、管、文、法、工五大学科门类。近年来，学校坚持应用型、教学型地方本科高校的办学定位，实施“体制改革和内涵建设”的发展战略，按照以深化创新创业教育改革为突破口，全面推进学校转型发展的办学思路，将理论教学、实践教学和创新创业教育结合起来，不断提高应用型创新人才的培养质量。学校正朝着初步建成“开放型、国际化”现代大学的宏伟目标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6"/>
              <w:spacing w:before="79" w:line="364" w:lineRule="auto"/>
              <w:ind w:left="107" w:right="58" w:hanging="39"/>
              <w:jc w:val="center"/>
              <w:rPr>
                <w:rFonts w:ascii="Times New Roman" w:eastAsia="Times New Roman"/>
                <w:color w:val="auto"/>
                <w:sz w:val="24"/>
                <w:highlight w:val="none"/>
              </w:rPr>
            </w:pPr>
            <w:r>
              <w:rPr>
                <w:color w:val="auto"/>
                <w:sz w:val="24"/>
                <w:highlight w:val="none"/>
              </w:rPr>
              <w:t xml:space="preserve">学校近五年专 </w:t>
            </w:r>
            <w:r>
              <w:rPr>
                <w:color w:val="auto"/>
                <w:spacing w:val="-3"/>
                <w:sz w:val="24"/>
                <w:highlight w:val="none"/>
              </w:rPr>
              <w:t>业增设、停招、</w:t>
            </w:r>
            <w:r>
              <w:rPr>
                <w:color w:val="auto"/>
                <w:sz w:val="24"/>
                <w:highlight w:val="none"/>
              </w:rPr>
              <w:t>撤并情况（</w:t>
            </w:r>
            <w:r>
              <w:rPr>
                <w:rFonts w:ascii="Times New Roman" w:eastAsia="Times New Roman"/>
                <w:color w:val="auto"/>
                <w:sz w:val="24"/>
                <w:highlight w:val="none"/>
              </w:rPr>
              <w:t>300</w:t>
            </w:r>
          </w:p>
          <w:p>
            <w:pPr>
              <w:pStyle w:val="16"/>
              <w:spacing w:before="2"/>
              <w:ind w:left="97" w:right="88"/>
              <w:jc w:val="center"/>
              <w:rPr>
                <w:color w:val="auto"/>
                <w:sz w:val="24"/>
                <w:highlight w:val="none"/>
              </w:rPr>
            </w:pPr>
            <w:r>
              <w:rPr>
                <w:color w:val="auto"/>
                <w:sz w:val="24"/>
                <w:highlight w:val="none"/>
              </w:rPr>
              <w:t>字以内）</w:t>
            </w:r>
          </w:p>
        </w:tc>
        <w:tc>
          <w:tcPr>
            <w:tcW w:w="7722" w:type="dxa"/>
            <w:gridSpan w:val="10"/>
          </w:tcPr>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增设专业情况：2017年增设工业工程，2019年增设商务英语。</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停招专业：2017-2020年停招行政管理。</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撤销专业：2018年撤销12个专业，包括哲学、保险学、社会工作、汉语国际教育、广播电视学、数学与应用数学、信息与计算科学、通信工程、信息管理与信息系统、审计学、文化产业管理、公共事业管理。2020年撤销2个专业，包括经济统计学、财政学。</w:t>
            </w:r>
          </w:p>
        </w:tc>
      </w:tr>
    </w:tbl>
    <w:p>
      <w:pPr>
        <w:spacing w:after="0"/>
        <w:rPr>
          <w:rFonts w:ascii="Times New Roman"/>
          <w:color w:val="auto"/>
          <w:sz w:val="24"/>
          <w:highlight w:val="none"/>
        </w:rPr>
        <w:sectPr>
          <w:pgSz w:w="11910" w:h="16840"/>
          <w:pgMar w:top="1320" w:right="660" w:bottom="280" w:left="1200" w:header="720" w:footer="720" w:gutter="0"/>
          <w:cols w:equalWidth="0" w:num="1">
            <w:col w:w="10050"/>
          </w:cols>
        </w:sectPr>
      </w:pPr>
    </w:p>
    <w:p>
      <w:pPr>
        <w:pStyle w:val="15"/>
        <w:numPr>
          <w:ilvl w:val="0"/>
          <w:numId w:val="1"/>
        </w:numPr>
        <w:tabs>
          <w:tab w:val="left" w:pos="3636"/>
        </w:tabs>
        <w:spacing w:before="20" w:after="0" w:line="240" w:lineRule="auto"/>
        <w:ind w:left="3635" w:right="254" w:hanging="3636"/>
        <w:jc w:val="left"/>
        <w:rPr>
          <w:rFonts w:hint="eastAsia" w:ascii="黑体" w:eastAsia="黑体"/>
          <w:color w:val="auto"/>
          <w:sz w:val="36"/>
          <w:highlight w:val="none"/>
        </w:rPr>
      </w:pPr>
      <w:r>
        <w:rPr>
          <w:rFonts w:hint="eastAsia" w:ascii="黑体" w:eastAsia="黑体"/>
          <w:color w:val="auto"/>
          <w:sz w:val="36"/>
          <w:highlight w:val="none"/>
        </w:rPr>
        <w:t>申报专业基本情况</w:t>
      </w:r>
    </w:p>
    <w:p>
      <w:pPr>
        <w:pStyle w:val="5"/>
        <w:spacing w:before="4"/>
        <w:rPr>
          <w:color w:val="auto"/>
          <w:sz w:val="6"/>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专业代码</w:t>
            </w:r>
          </w:p>
        </w:tc>
        <w:tc>
          <w:tcPr>
            <w:tcW w:w="2390" w:type="dxa"/>
          </w:tcPr>
          <w:p>
            <w:pPr>
              <w:pStyle w:val="16"/>
              <w:jc w:val="center"/>
              <w:rPr>
                <w:rFonts w:ascii="Times New Roman"/>
                <w:color w:val="auto"/>
                <w:sz w:val="24"/>
                <w:highlight w:val="none"/>
              </w:rPr>
            </w:pPr>
            <w:r>
              <w:rPr>
                <w:rFonts w:hint="eastAsia" w:eastAsia="仿宋_GB2312"/>
                <w:color w:val="auto"/>
                <w:sz w:val="24"/>
                <w:highlight w:val="none"/>
              </w:rPr>
              <w:t>080910T</w:t>
            </w:r>
          </w:p>
        </w:tc>
        <w:tc>
          <w:tcPr>
            <w:tcW w:w="2391" w:type="dxa"/>
            <w:gridSpan w:val="2"/>
          </w:tcPr>
          <w:p>
            <w:pPr>
              <w:pStyle w:val="16"/>
              <w:spacing w:before="16" w:line="282" w:lineRule="exact"/>
              <w:ind w:left="716"/>
              <w:rPr>
                <w:color w:val="auto"/>
                <w:sz w:val="24"/>
                <w:highlight w:val="none"/>
              </w:rPr>
            </w:pPr>
            <w:r>
              <w:rPr>
                <w:color w:val="auto"/>
                <w:sz w:val="24"/>
                <w:highlight w:val="none"/>
              </w:rPr>
              <w:t>专业名称</w:t>
            </w:r>
          </w:p>
        </w:tc>
        <w:tc>
          <w:tcPr>
            <w:tcW w:w="2738" w:type="dxa"/>
          </w:tcPr>
          <w:p>
            <w:pPr>
              <w:pStyle w:val="16"/>
              <w:jc w:val="center"/>
              <w:rPr>
                <w:rFonts w:ascii="Times New Roman"/>
                <w:color w:val="auto"/>
                <w:sz w:val="24"/>
                <w:highlight w:val="none"/>
              </w:rPr>
            </w:pPr>
            <w:r>
              <w:rPr>
                <w:rFonts w:hint="eastAsia" w:eastAsia="仿宋_GB2312"/>
                <w:color w:val="auto"/>
                <w:sz w:val="24"/>
                <w:highlight w:val="none"/>
              </w:rPr>
              <w:t>数据科学与大数据技术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学位</w:t>
            </w:r>
          </w:p>
        </w:tc>
        <w:tc>
          <w:tcPr>
            <w:tcW w:w="2390" w:type="dxa"/>
          </w:tcPr>
          <w:p>
            <w:pPr>
              <w:pStyle w:val="16"/>
              <w:jc w:val="center"/>
              <w:rPr>
                <w:rFonts w:ascii="Times New Roman"/>
                <w:color w:val="auto"/>
                <w:sz w:val="24"/>
                <w:highlight w:val="none"/>
              </w:rPr>
            </w:pPr>
            <w:r>
              <w:rPr>
                <w:rFonts w:hint="eastAsia" w:eastAsia="仿宋_GB2312"/>
                <w:color w:val="auto"/>
                <w:sz w:val="24"/>
                <w:highlight w:val="none"/>
              </w:rPr>
              <w:t>工学</w:t>
            </w:r>
          </w:p>
        </w:tc>
        <w:tc>
          <w:tcPr>
            <w:tcW w:w="2391" w:type="dxa"/>
            <w:gridSpan w:val="2"/>
          </w:tcPr>
          <w:p>
            <w:pPr>
              <w:pStyle w:val="16"/>
              <w:spacing w:before="16" w:line="285" w:lineRule="exact"/>
              <w:ind w:left="716"/>
              <w:rPr>
                <w:color w:val="auto"/>
                <w:sz w:val="24"/>
                <w:highlight w:val="none"/>
              </w:rPr>
            </w:pPr>
            <w:r>
              <w:rPr>
                <w:color w:val="auto"/>
                <w:sz w:val="24"/>
                <w:highlight w:val="none"/>
              </w:rPr>
              <w:t>修业年限</w:t>
            </w:r>
          </w:p>
        </w:tc>
        <w:tc>
          <w:tcPr>
            <w:tcW w:w="2738" w:type="dxa"/>
          </w:tcPr>
          <w:p>
            <w:pPr>
              <w:pStyle w:val="16"/>
              <w:jc w:val="center"/>
              <w:rPr>
                <w:rFonts w:ascii="Times New Roman"/>
                <w:color w:val="auto"/>
                <w:sz w:val="24"/>
                <w:highlight w:val="none"/>
              </w:rPr>
            </w:pPr>
            <w:r>
              <w:rPr>
                <w:rFonts w:hint="eastAsia" w:eastAsia="仿宋_GB2312"/>
                <w:color w:val="auto"/>
                <w:sz w:val="24"/>
                <w:highlight w:val="none"/>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专业类</w:t>
            </w:r>
          </w:p>
        </w:tc>
        <w:tc>
          <w:tcPr>
            <w:tcW w:w="2390" w:type="dxa"/>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计算机类</w:t>
            </w:r>
          </w:p>
        </w:tc>
        <w:tc>
          <w:tcPr>
            <w:tcW w:w="2391" w:type="dxa"/>
            <w:gridSpan w:val="2"/>
          </w:tcPr>
          <w:p>
            <w:pPr>
              <w:pStyle w:val="16"/>
              <w:spacing w:before="16" w:line="282" w:lineRule="exact"/>
              <w:ind w:left="596"/>
              <w:rPr>
                <w:color w:val="auto"/>
                <w:sz w:val="24"/>
                <w:highlight w:val="none"/>
              </w:rPr>
            </w:pPr>
            <w:r>
              <w:rPr>
                <w:color w:val="auto"/>
                <w:sz w:val="24"/>
                <w:highlight w:val="none"/>
              </w:rPr>
              <w:t>专业类代码</w:t>
            </w:r>
          </w:p>
        </w:tc>
        <w:tc>
          <w:tcPr>
            <w:tcW w:w="2738" w:type="dxa"/>
          </w:tcPr>
          <w:p>
            <w:pPr>
              <w:pStyle w:val="16"/>
              <w:jc w:val="center"/>
              <w:rPr>
                <w:rFonts w:hint="default" w:ascii="Times New Roman" w:eastAsia="宋体"/>
                <w:color w:val="auto"/>
                <w:sz w:val="24"/>
                <w:highlight w:val="none"/>
                <w:lang w:val="en-US" w:eastAsia="zh-CN"/>
              </w:rPr>
            </w:pPr>
            <w:r>
              <w:rPr>
                <w:rFonts w:hint="default" w:ascii="Times New Roman" w:eastAsia="宋体"/>
                <w:color w:val="auto"/>
                <w:sz w:val="24"/>
                <w:highlight w:val="none"/>
                <w:lang w:val="en-US" w:eastAsia="zh-CN"/>
              </w:rPr>
              <w:t>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门类</w:t>
            </w:r>
          </w:p>
        </w:tc>
        <w:tc>
          <w:tcPr>
            <w:tcW w:w="2390" w:type="dxa"/>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工学</w:t>
            </w:r>
          </w:p>
        </w:tc>
        <w:tc>
          <w:tcPr>
            <w:tcW w:w="2391" w:type="dxa"/>
            <w:gridSpan w:val="2"/>
          </w:tcPr>
          <w:p>
            <w:pPr>
              <w:pStyle w:val="16"/>
              <w:spacing w:before="16" w:line="285" w:lineRule="exact"/>
              <w:ind w:left="716"/>
              <w:rPr>
                <w:color w:val="auto"/>
                <w:sz w:val="24"/>
                <w:highlight w:val="none"/>
              </w:rPr>
            </w:pPr>
            <w:r>
              <w:rPr>
                <w:color w:val="auto"/>
                <w:sz w:val="24"/>
                <w:highlight w:val="none"/>
              </w:rPr>
              <w:t>门类代码</w:t>
            </w:r>
          </w:p>
        </w:tc>
        <w:tc>
          <w:tcPr>
            <w:tcW w:w="2738" w:type="dxa"/>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5" w:right="88"/>
              <w:jc w:val="center"/>
              <w:rPr>
                <w:color w:val="auto"/>
                <w:sz w:val="24"/>
                <w:highlight w:val="none"/>
              </w:rPr>
            </w:pPr>
            <w:r>
              <w:rPr>
                <w:color w:val="auto"/>
                <w:sz w:val="24"/>
                <w:highlight w:val="none"/>
              </w:rPr>
              <w:t>所在院系名称</w:t>
            </w:r>
          </w:p>
        </w:tc>
        <w:tc>
          <w:tcPr>
            <w:tcW w:w="7519" w:type="dxa"/>
            <w:gridSpan w:val="4"/>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工程技术学院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912" w:type="dxa"/>
            <w:gridSpan w:val="5"/>
          </w:tcPr>
          <w:p>
            <w:pPr>
              <w:pStyle w:val="16"/>
              <w:spacing w:before="16" w:line="285" w:lineRule="exact"/>
              <w:ind w:left="3803" w:right="3794"/>
              <w:jc w:val="center"/>
              <w:rPr>
                <w:color w:val="auto"/>
                <w:sz w:val="24"/>
                <w:highlight w:val="none"/>
              </w:rPr>
            </w:pPr>
            <w:r>
              <w:rPr>
                <w:color w:val="auto"/>
                <w:sz w:val="24"/>
                <w:highlight w:val="none"/>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6"/>
              <w:spacing w:before="175"/>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1</w:t>
            </w:r>
          </w:p>
        </w:tc>
        <w:tc>
          <w:tcPr>
            <w:tcW w:w="2390" w:type="dxa"/>
          </w:tcPr>
          <w:p>
            <w:pPr>
              <w:pStyle w:val="16"/>
              <w:spacing w:before="175"/>
              <w:ind w:left="212" w:right="207"/>
              <w:jc w:val="center"/>
              <w:rPr>
                <w:color w:val="auto"/>
                <w:sz w:val="24"/>
                <w:highlight w:val="none"/>
              </w:rPr>
            </w:pPr>
            <w:r>
              <w:rPr>
                <w:rFonts w:hint="eastAsia"/>
                <w:color w:val="auto"/>
                <w:sz w:val="24"/>
                <w:highlight w:val="none"/>
                <w:lang w:eastAsia="zh-CN"/>
              </w:rPr>
              <w:t>计算机科学与技术</w:t>
            </w:r>
          </w:p>
        </w:tc>
        <w:tc>
          <w:tcPr>
            <w:tcW w:w="1986" w:type="dxa"/>
          </w:tcPr>
          <w:p>
            <w:pPr>
              <w:pStyle w:val="16"/>
              <w:spacing w:before="175"/>
              <w:ind w:right="259"/>
              <w:jc w:val="center"/>
              <w:rPr>
                <w:rFonts w:hint="default" w:eastAsia="宋体"/>
                <w:color w:val="auto"/>
                <w:sz w:val="24"/>
                <w:highlight w:val="none"/>
                <w:lang w:val="en-US" w:eastAsia="zh-CN"/>
              </w:rPr>
            </w:pPr>
            <w:r>
              <w:rPr>
                <w:rFonts w:hint="eastAsia"/>
                <w:color w:val="auto"/>
                <w:sz w:val="24"/>
                <w:highlight w:val="none"/>
                <w:lang w:val="en-US" w:eastAsia="zh-CN"/>
              </w:rPr>
              <w:t>2000</w:t>
            </w:r>
          </w:p>
        </w:tc>
        <w:tc>
          <w:tcPr>
            <w:tcW w:w="3143"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2" w:line="282" w:lineRule="exact"/>
              <w:ind w:left="90" w:right="19"/>
              <w:jc w:val="center"/>
              <w:rPr>
                <w:color w:val="auto"/>
                <w:sz w:val="24"/>
                <w:highlight w:val="none"/>
              </w:rPr>
            </w:pPr>
            <w:r>
              <w:rPr>
                <w:color w:val="auto"/>
                <w:sz w:val="24"/>
                <w:highlight w:val="none"/>
              </w:rPr>
              <w:t>（</w:t>
            </w:r>
            <w:r>
              <w:rPr>
                <w:rFonts w:hint="eastAsia"/>
                <w:color w:val="auto"/>
                <w:sz w:val="24"/>
                <w:highlight w:val="none"/>
                <w:lang w:val="en-US" w:eastAsia="zh-CN"/>
              </w:rPr>
              <w:t>参见附件1</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2</w:t>
            </w:r>
          </w:p>
        </w:tc>
        <w:tc>
          <w:tcPr>
            <w:tcW w:w="2390" w:type="dxa"/>
          </w:tcPr>
          <w:p>
            <w:pPr>
              <w:pStyle w:val="16"/>
              <w:spacing w:before="177"/>
              <w:ind w:left="212" w:right="207"/>
              <w:jc w:val="center"/>
              <w:rPr>
                <w:color w:val="auto"/>
                <w:sz w:val="24"/>
                <w:highlight w:val="none"/>
              </w:rPr>
            </w:pPr>
            <w:r>
              <w:rPr>
                <w:rFonts w:hint="eastAsia"/>
                <w:color w:val="auto"/>
                <w:sz w:val="24"/>
                <w:highlight w:val="none"/>
                <w:lang w:eastAsia="zh-CN"/>
              </w:rPr>
              <w:t>网络工程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2006</w:t>
            </w:r>
          </w:p>
        </w:tc>
        <w:tc>
          <w:tcPr>
            <w:tcW w:w="3143" w:type="dxa"/>
            <w:gridSpan w:val="2"/>
          </w:tcPr>
          <w:p>
            <w:pPr>
              <w:pStyle w:val="16"/>
              <w:spacing w:before="19"/>
              <w:ind w:left="32" w:right="19"/>
              <w:jc w:val="center"/>
              <w:rPr>
                <w:color w:val="auto"/>
                <w:sz w:val="24"/>
                <w:highlight w:val="none"/>
              </w:rPr>
            </w:pPr>
            <w:r>
              <w:rPr>
                <w:color w:val="auto"/>
                <w:sz w:val="24"/>
                <w:highlight w:val="none"/>
              </w:rPr>
              <w:t>该专业教师队伍情况</w:t>
            </w:r>
          </w:p>
          <w:p>
            <w:pPr>
              <w:pStyle w:val="16"/>
              <w:spacing w:before="11" w:line="283" w:lineRule="exact"/>
              <w:ind w:left="90" w:right="19"/>
              <w:jc w:val="center"/>
              <w:rPr>
                <w:color w:val="auto"/>
                <w:sz w:val="24"/>
                <w:highlight w:val="none"/>
              </w:rPr>
            </w:pPr>
            <w:r>
              <w:rPr>
                <w:color w:val="auto"/>
                <w:sz w:val="24"/>
                <w:highlight w:val="none"/>
              </w:rPr>
              <w:t>（</w:t>
            </w:r>
            <w:r>
              <w:rPr>
                <w:rFonts w:hint="eastAsia"/>
                <w:color w:val="auto"/>
                <w:sz w:val="24"/>
                <w:highlight w:val="none"/>
                <w:lang w:val="en-US" w:eastAsia="zh-CN"/>
              </w:rPr>
              <w:t>参见附件2</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3</w:t>
            </w:r>
          </w:p>
        </w:tc>
        <w:tc>
          <w:tcPr>
            <w:tcW w:w="2390" w:type="dxa"/>
          </w:tcPr>
          <w:p>
            <w:pPr>
              <w:pStyle w:val="16"/>
              <w:spacing w:before="177"/>
              <w:ind w:left="212" w:right="207"/>
              <w:jc w:val="center"/>
              <w:rPr>
                <w:color w:val="auto"/>
                <w:sz w:val="24"/>
                <w:highlight w:val="none"/>
              </w:rPr>
            </w:pPr>
            <w:r>
              <w:rPr>
                <w:rFonts w:hint="eastAsia"/>
                <w:color w:val="auto"/>
                <w:sz w:val="24"/>
                <w:highlight w:val="none"/>
                <w:lang w:eastAsia="zh-CN"/>
              </w:rPr>
              <w:t>电子信息工程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2005</w:t>
            </w:r>
          </w:p>
        </w:tc>
        <w:tc>
          <w:tcPr>
            <w:tcW w:w="3143"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4" w:line="282"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0" w:hRule="atLeast"/>
        </w:trPr>
        <w:tc>
          <w:tcPr>
            <w:tcW w:w="2393" w:type="dxa"/>
          </w:tcPr>
          <w:p>
            <w:pPr>
              <w:pStyle w:val="16"/>
              <w:spacing w:before="16"/>
              <w:ind w:left="95" w:right="88"/>
              <w:jc w:val="center"/>
              <w:rPr>
                <w:color w:val="auto"/>
                <w:sz w:val="24"/>
                <w:highlight w:val="none"/>
              </w:rPr>
            </w:pPr>
            <w:r>
              <w:rPr>
                <w:color w:val="auto"/>
                <w:sz w:val="24"/>
                <w:highlight w:val="none"/>
              </w:rPr>
              <w:t>增设专业区分度</w:t>
            </w:r>
          </w:p>
          <w:p>
            <w:pPr>
              <w:pStyle w:val="16"/>
              <w:spacing w:before="14"/>
              <w:ind w:left="95" w:right="88"/>
              <w:jc w:val="center"/>
              <w:rPr>
                <w:color w:val="auto"/>
                <w:sz w:val="24"/>
                <w:highlight w:val="none"/>
              </w:rPr>
            </w:pPr>
            <w:r>
              <w:rPr>
                <w:color w:val="auto"/>
                <w:sz w:val="24"/>
                <w:highlight w:val="none"/>
              </w:rPr>
              <w:t>（目录外专业填写）</w:t>
            </w:r>
          </w:p>
        </w:tc>
        <w:tc>
          <w:tcPr>
            <w:tcW w:w="7519" w:type="dxa"/>
            <w:gridSpan w:val="4"/>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10" w:lef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"https://baike.baidu.com/item/%E5%A4%A7%E6%95%B0%E6%8D%AE/1356941" \t "https://baike.baidu.com/item/%E5%A4%A7%E6%95%B0%E6%8D%AE%E9%87%87%E9%9B%86%E4%B8%8E%E7%AE%A1%E7%90%86%E4%B8%93%E4%B8%9A/_blank"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大数据</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”指一般的软件工具难以捕捉、管理和分析的大容量数据。</w:t>
            </w:r>
            <w:r>
              <w:rPr>
                <w:rFonts w:hint="eastAsia" w:cs="宋体"/>
                <w:color w:val="auto"/>
                <w:sz w:val="21"/>
                <w:szCs w:val="21"/>
                <w:highlight w:val="none"/>
                <w:lang w:eastAsia="zh-CN"/>
              </w:rPr>
              <w:t>大数据的</w:t>
            </w:r>
            <w:r>
              <w:rPr>
                <w:rFonts w:hint="eastAsia" w:ascii="宋体" w:hAnsi="宋体" w:eastAsia="宋体" w:cs="宋体"/>
                <w:color w:val="auto"/>
                <w:sz w:val="21"/>
                <w:szCs w:val="21"/>
                <w:highlight w:val="none"/>
              </w:rPr>
              <w:t>意义在于：通过对海量数据的交换、整合和分析，发现新的知识，创造新的价值，带来“大知识”、“大科技”、“大利润”和“大发展”。“大数据”能帮助企业找到</w:t>
            </w:r>
            <w:r>
              <w:rPr>
                <w:rFonts w:hint="eastAsia" w:cs="宋体"/>
                <w:color w:val="auto"/>
                <w:sz w:val="21"/>
                <w:szCs w:val="21"/>
                <w:highlight w:val="none"/>
                <w:lang w:eastAsia="zh-CN"/>
              </w:rPr>
              <w:t>解决</w:t>
            </w:r>
            <w:r>
              <w:rPr>
                <w:rFonts w:hint="eastAsia" w:ascii="宋体" w:hAnsi="宋体" w:eastAsia="宋体" w:cs="宋体"/>
                <w:color w:val="auto"/>
                <w:sz w:val="21"/>
                <w:szCs w:val="21"/>
                <w:highlight w:val="none"/>
              </w:rPr>
              <w:t>难题的答案，给企业带来前所未有的商业价值与机会。大数据同时也给企业的IT系统提出了巨大的挑战。通过不同行业的“大数据”应用状况，我们能够看到企业如何使用大数据和云计算技术，解决他们的难题，灵活、快速、高效地响应瞬息万变的市场需求。</w:t>
            </w:r>
          </w:p>
          <w:p>
            <w:pPr>
              <w:pStyle w:val="1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110" w:leftChars="50" w:right="0" w:righ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主要培养目标不同。</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大数据专业是培养</w:t>
            </w:r>
            <w:r>
              <w:rPr>
                <w:rFonts w:hint="eastAsia" w:ascii="宋体" w:hAnsi="宋体" w:eastAsia="宋体" w:cs="宋体"/>
                <w:color w:val="auto"/>
                <w:sz w:val="21"/>
                <w:szCs w:val="21"/>
                <w:highlight w:val="none"/>
              </w:rPr>
              <w:t>具备一定的大数据科学研究能力，熟练掌握大数据处理所需的计算机技术，能够在企业、事业、政府、社会组织等行业从事大数据的处理、分析及预测等工作，或在科研、教育部门从事大数据研究、咨询、教育培训工作的应用型工程技术人才。</w:t>
            </w:r>
            <w:r>
              <w:rPr>
                <w:rFonts w:hint="eastAsia" w:ascii="宋体" w:hAnsi="宋体" w:eastAsia="宋体" w:cs="宋体"/>
                <w:color w:val="auto"/>
                <w:sz w:val="21"/>
                <w:szCs w:val="21"/>
                <w:highlight w:val="none"/>
                <w:lang w:eastAsia="zh-CN"/>
              </w:rPr>
              <w:t>计算机科学与技术专业主要</w:t>
            </w:r>
            <w:r>
              <w:rPr>
                <w:rFonts w:hint="eastAsia" w:ascii="宋体" w:hAnsi="宋体" w:eastAsia="宋体" w:cs="宋体"/>
                <w:color w:val="auto"/>
                <w:sz w:val="21"/>
                <w:szCs w:val="21"/>
                <w:highlight w:val="none"/>
              </w:rPr>
              <w:t>掌握计算机科学与技术基本理论、基本技能，掌握计算机软件、硬件及相关领域的前沿技术，具有较强综合分析能力、系统研发能力的工程应用型人才。</w:t>
            </w:r>
            <w:r>
              <w:rPr>
                <w:rFonts w:hint="eastAsia" w:ascii="宋体" w:hAnsi="宋体" w:eastAsia="宋体" w:cs="宋体"/>
                <w:color w:val="auto"/>
                <w:sz w:val="21"/>
                <w:szCs w:val="21"/>
                <w:highlight w:val="none"/>
                <w:lang w:eastAsia="zh-CN"/>
              </w:rPr>
              <w:t>网络工程专业主要能够从事计算机网络系统设计、开发、部署、运行、维护等工作“实基础、强能力、能创新、高素质”应用型网络工程专门人才。</w:t>
            </w:r>
          </w:p>
          <w:p>
            <w:pPr>
              <w:pStyle w:val="1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110" w:leftChars="50" w:right="0" w:righ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课程设置不同。</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大数据专业主要以数据处理为主，其核心课程为：大数据技术原理、数据挖掘与分析、大数据开发技术、机器学习等。</w:t>
            </w:r>
          </w:p>
          <w:p>
            <w:pPr>
              <w:pStyle w:val="1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110" w:leftChars="50" w:right="0" w:righ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专业方向不同。</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420" w:firstLineChars="200"/>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大数据主要方向为大数据技术与应用方向、智能制造大数据方向。</w:t>
            </w:r>
            <w:r>
              <w:rPr>
                <w:rFonts w:hint="eastAsia" w:cs="宋体"/>
                <w:color w:val="auto"/>
                <w:sz w:val="21"/>
                <w:szCs w:val="21"/>
                <w:highlight w:val="none"/>
                <w:lang w:val="en-US" w:eastAsia="zh-CN"/>
              </w:rPr>
              <w:t>与其它两个专业培养方向不同。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93" w:type="dxa"/>
          </w:tcPr>
          <w:p>
            <w:pPr>
              <w:pStyle w:val="16"/>
              <w:spacing w:before="16"/>
              <w:ind w:left="115"/>
              <w:rPr>
                <w:color w:val="auto"/>
                <w:sz w:val="24"/>
                <w:highlight w:val="none"/>
              </w:rPr>
            </w:pPr>
            <w:r>
              <w:rPr>
                <w:color w:val="auto"/>
                <w:sz w:val="24"/>
                <w:highlight w:val="none"/>
              </w:rPr>
              <w:t>增设专业的基础要求</w:t>
            </w:r>
          </w:p>
          <w:p>
            <w:pPr>
              <w:pStyle w:val="16"/>
              <w:spacing w:before="12"/>
              <w:ind w:left="115"/>
              <w:rPr>
                <w:color w:val="auto"/>
                <w:sz w:val="24"/>
                <w:highlight w:val="none"/>
              </w:rPr>
            </w:pPr>
            <w:r>
              <w:rPr>
                <w:color w:val="auto"/>
                <w:sz w:val="24"/>
                <w:highlight w:val="none"/>
              </w:rPr>
              <w:t>（目录外专业填写）</w:t>
            </w:r>
          </w:p>
        </w:tc>
        <w:tc>
          <w:tcPr>
            <w:tcW w:w="7519" w:type="dxa"/>
            <w:gridSpan w:val="4"/>
          </w:tcPr>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 xml:space="preserve">普通高等学校本科专业基本要求： </w:t>
            </w:r>
          </w:p>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（1）符合学校办学定位和发展规划；</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（2）有相关学科专业为依托；</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en-US" w:eastAsia="zh-CN" w:bidi="zh-CN"/>
              </w:rPr>
            </w:pPr>
            <w:r>
              <w:rPr>
                <w:rFonts w:hint="eastAsia" w:asciiTheme="majorEastAsia" w:hAnsiTheme="majorEastAsia" w:eastAsiaTheme="majorEastAsia" w:cstheme="majorEastAsia"/>
                <w:color w:val="auto"/>
                <w:sz w:val="21"/>
                <w:szCs w:val="21"/>
                <w:highlight w:val="none"/>
                <w:lang w:val="zh-CN" w:eastAsia="zh-CN" w:bidi="zh-CN"/>
              </w:rPr>
              <w:t>（3）有稳定的社会人才需求；</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4</w:t>
            </w:r>
            <w:r>
              <w:rPr>
                <w:rFonts w:hint="eastAsia" w:asciiTheme="majorEastAsia" w:hAnsiTheme="majorEastAsia" w:eastAsiaTheme="majorEastAsia" w:cstheme="majorEastAsia"/>
                <w:color w:val="auto"/>
                <w:sz w:val="21"/>
                <w:szCs w:val="21"/>
                <w:highlight w:val="none"/>
                <w:lang w:val="zh-CN" w:eastAsia="zh-CN" w:bidi="zh-CN"/>
              </w:rPr>
              <w:t>）有科学、规范的专业人才培养方案；</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（5）有完成专业人才培养方案所必需的专职教师队伍及教学辅助人员；</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（6）具备开办专业所必需的经费、教学设备、校园网络、图书资料、仪器设备、实习基地等办学条件，有保障专业可持续发展的相关制度。</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ascii="Times New Roman"/>
                <w:color w:val="auto"/>
                <w:sz w:val="24"/>
                <w:highlight w:val="none"/>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7）</w:t>
            </w:r>
            <w:r>
              <w:rPr>
                <w:rFonts w:hint="eastAsia" w:ascii="宋体" w:hAnsi="宋体" w:eastAsia="宋体" w:cs="宋体"/>
                <w:color w:val="auto"/>
                <w:sz w:val="21"/>
                <w:szCs w:val="21"/>
                <w:highlight w:val="none"/>
              </w:rPr>
              <w:t>学院现有一个设备比较先进、功能齐全的实验中心。该实验中心下设12间公共计算机机房、1个金工实习实训基地、7个实验技术中心。总面积为8178M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，总投资为4038多万元。7个实验技术中心，共36个实验室</w:t>
            </w:r>
            <w:r>
              <w:rPr>
                <w:rFonts w:hint="eastAsia" w:ascii="宋体" w:hAnsi="宋体" w:eastAsia="宋体" w:cs="宋体"/>
                <w:color w:val="auto"/>
                <w:sz w:val="21"/>
                <w:szCs w:val="21"/>
                <w:highlight w:val="none"/>
                <w:lang w:eastAsia="zh-CN"/>
              </w:rPr>
              <w:t>，可供各个不同专业学生使用。</w:t>
            </w:r>
            <w:r>
              <w:rPr>
                <w:rFonts w:hint="eastAsia" w:ascii="宋体" w:hAnsi="宋体" w:eastAsia="宋体" w:cs="宋体"/>
                <w:color w:val="auto"/>
                <w:sz w:val="21"/>
                <w:szCs w:val="21"/>
                <w:highlight w:val="none"/>
              </w:rPr>
              <w:t>计算机软件实验技术中心，有4个实验室；网络实验技术中心，有3个实验室；电子实验技术中心，有9个实验室；单片机实验技术中心，有5个实验室；信号与处理实验技术中心，有8个实验室；电力电机实验技术中心，有3个实验室；PLC实验实训中心，有4个实验室。 </w:t>
            </w:r>
          </w:p>
        </w:tc>
      </w:tr>
    </w:tbl>
    <w:p>
      <w:pPr>
        <w:spacing w:after="0"/>
        <w:rPr>
          <w:rFonts w:ascii="Times New Roman"/>
          <w:color w:val="auto"/>
          <w:sz w:val="24"/>
          <w:highlight w:val="none"/>
        </w:rPr>
        <w:sectPr>
          <w:pgSz w:w="11910" w:h="16840"/>
          <w:pgMar w:top="1320" w:right="660" w:bottom="280" w:left="1200" w:header="720" w:footer="720" w:gutter="0"/>
          <w:cols w:equalWidth="0" w:num="1">
            <w:col w:w="10050"/>
          </w:cols>
        </w:sectPr>
      </w:pPr>
    </w:p>
    <w:p>
      <w:pPr>
        <w:pStyle w:val="5"/>
        <w:spacing w:before="5"/>
        <w:rPr>
          <w:rFonts w:ascii="Times New Roman"/>
          <w:color w:val="auto"/>
          <w:sz w:val="11"/>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6"/>
              <w:spacing w:before="122"/>
              <w:ind w:left="107"/>
              <w:rPr>
                <w:color w:val="auto"/>
                <w:sz w:val="24"/>
                <w:highlight w:val="none"/>
              </w:rPr>
            </w:pPr>
            <w:r>
              <w:rPr>
                <w:color w:val="auto"/>
                <w:sz w:val="24"/>
                <w:highlight w:val="none"/>
              </w:rPr>
              <w:t>申报专业主要就业领域</w:t>
            </w:r>
          </w:p>
        </w:tc>
        <w:tc>
          <w:tcPr>
            <w:tcW w:w="6625" w:type="dxa"/>
            <w:gridSpan w:val="2"/>
            <w:tcBorders>
              <w:left w:val="single" w:color="000000" w:sz="6" w:space="0"/>
              <w:bottom w:val="single" w:color="000000" w:sz="6" w:space="0"/>
            </w:tcBorders>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数据技术、数据分析、大数据应用领域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1" w:hRule="atLeast"/>
        </w:trPr>
        <w:tc>
          <w:tcPr>
            <w:tcW w:w="9805" w:type="dxa"/>
            <w:gridSpan w:val="4"/>
            <w:tcBorders>
              <w:top w:val="single" w:color="000000" w:sz="6" w:space="0"/>
              <w:bottom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07" w:right="51"/>
              <w:textAlignment w:val="auto"/>
              <w:rPr>
                <w:color w:val="auto"/>
                <w:sz w:val="24"/>
                <w:highlight w:val="none"/>
              </w:rPr>
            </w:pPr>
            <w:r>
              <w:rPr>
                <w:color w:val="auto"/>
                <w:sz w:val="24"/>
                <w:highlight w:val="none"/>
              </w:rPr>
              <w:t>人才需求情况</w:t>
            </w:r>
          </w:p>
          <w:p>
            <w:pPr>
              <w:pStyle w:val="5"/>
              <w:keepNext w:val="0"/>
              <w:keepLines w:val="0"/>
              <w:pageBreakBefore w:val="0"/>
              <w:widowControl w:val="0"/>
              <w:tabs>
                <w:tab w:val="left" w:pos="880"/>
              </w:tabs>
              <w:kinsoku/>
              <w:wordWrap/>
              <w:overflowPunct/>
              <w:topLinePunct w:val="0"/>
              <w:autoSpaceDE w:val="0"/>
              <w:autoSpaceDN w:val="0"/>
              <w:bidi w:val="0"/>
              <w:adjustRightInd/>
              <w:snapToGrid/>
              <w:spacing w:before="0" w:line="360" w:lineRule="auto"/>
              <w:ind w:left="44" w:leftChars="20" w:right="44" w:rightChars="2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几年福建省以及泉州市信息产业持续快速发展，各个企事业单位对计算机信息处理人才需求旺盛，特别是随着大数据技术的发展，计算机应用的领域进一步扩大并加深，推动了各个企事业单位对计算机信息处理人才需求更加旺盛。大数据技术在各个企事业单位中有广泛的应用，未来大数据技术的需求者不仅仅是大企业，还包含大量的中小企业，其中的人才缺口是巨大和长期的。由于大数据技术刚刚发展，目前从事该领域工作的人才严重短缺，而各个高校开办大数据技术方面的专业偏少。</w:t>
            </w:r>
            <w:r>
              <w:rPr>
                <w:rFonts w:hint="eastAsia" w:ascii="宋体" w:hAnsi="宋体" w:eastAsia="宋体" w:cs="宋体"/>
                <w:color w:val="auto"/>
                <w:sz w:val="21"/>
                <w:szCs w:val="21"/>
                <w:highlight w:val="none"/>
                <w:lang w:eastAsia="zh-CN"/>
              </w:rPr>
              <w:t>大数据</w:t>
            </w:r>
            <w:r>
              <w:rPr>
                <w:rFonts w:hint="eastAsia" w:ascii="宋体" w:hAnsi="宋体" w:eastAsia="宋体" w:cs="宋体"/>
                <w:color w:val="auto"/>
                <w:sz w:val="21"/>
                <w:szCs w:val="21"/>
                <w:highlight w:val="none"/>
              </w:rPr>
              <w:t xml:space="preserve">专业学生的毕业去向至少包括以下几条重要途径： </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1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由于</w:t>
            </w:r>
            <w:r>
              <w:rPr>
                <w:rFonts w:hint="eastAsia" w:cs="宋体"/>
                <w:color w:val="auto"/>
                <w:spacing w:val="-2"/>
                <w:sz w:val="21"/>
                <w:szCs w:val="21"/>
                <w:highlight w:val="none"/>
                <w:lang w:eastAsia="zh-CN"/>
              </w:rPr>
              <w:t>大数据</w:t>
            </w:r>
            <w:r>
              <w:rPr>
                <w:rFonts w:hint="eastAsia" w:ascii="宋体" w:hAnsi="宋体" w:eastAsia="宋体" w:cs="宋体"/>
                <w:color w:val="auto"/>
                <w:spacing w:val="-2"/>
                <w:sz w:val="21"/>
                <w:szCs w:val="21"/>
                <w:highlight w:val="none"/>
              </w:rPr>
              <w:t>技术的竞争日益激烈，加之我国中长期科学技术规划的迫切</w:t>
            </w:r>
            <w:r>
              <w:rPr>
                <w:rFonts w:hint="eastAsia" w:ascii="宋体" w:hAnsi="宋体" w:eastAsia="宋体" w:cs="宋体"/>
                <w:color w:val="auto"/>
                <w:spacing w:val="-4"/>
                <w:sz w:val="21"/>
                <w:szCs w:val="21"/>
                <w:highlight w:val="none"/>
              </w:rPr>
              <w:t>需要，从事国家各部门各领域的</w:t>
            </w:r>
            <w:r>
              <w:rPr>
                <w:rFonts w:hint="eastAsia" w:cs="宋体"/>
                <w:color w:val="auto"/>
                <w:spacing w:val="-4"/>
                <w:sz w:val="21"/>
                <w:szCs w:val="21"/>
                <w:highlight w:val="none"/>
                <w:lang w:eastAsia="zh-CN"/>
              </w:rPr>
              <w:t>数据技术和大数据</w:t>
            </w:r>
            <w:r>
              <w:rPr>
                <w:rFonts w:hint="eastAsia" w:ascii="宋体" w:hAnsi="宋体" w:eastAsia="宋体" w:cs="宋体"/>
                <w:color w:val="auto"/>
                <w:sz w:val="21"/>
                <w:szCs w:val="21"/>
                <w:highlight w:val="none"/>
              </w:rPr>
              <w:t>的研究工作，是</w:t>
            </w:r>
            <w:r>
              <w:rPr>
                <w:rFonts w:hint="eastAsia" w:cs="宋体"/>
                <w:color w:val="auto"/>
                <w:sz w:val="21"/>
                <w:szCs w:val="21"/>
                <w:highlight w:val="none"/>
                <w:lang w:eastAsia="zh-CN"/>
              </w:rPr>
              <w:t>本</w:t>
            </w:r>
            <w:r>
              <w:rPr>
                <w:rFonts w:hint="eastAsia" w:ascii="宋体" w:hAnsi="宋体" w:eastAsia="宋体" w:cs="宋体"/>
                <w:color w:val="auto"/>
                <w:sz w:val="21"/>
                <w:szCs w:val="21"/>
                <w:highlight w:val="none"/>
              </w:rPr>
              <w:t>专业毕业学生的一个去向。</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0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从事</w:t>
            </w:r>
            <w:r>
              <w:rPr>
                <w:rFonts w:hint="eastAsia" w:cs="宋体"/>
                <w:color w:val="auto"/>
                <w:spacing w:val="-5"/>
                <w:sz w:val="21"/>
                <w:szCs w:val="21"/>
                <w:highlight w:val="none"/>
                <w:lang w:eastAsia="zh-CN"/>
              </w:rPr>
              <w:t>数据科学</w:t>
            </w:r>
            <w:r>
              <w:rPr>
                <w:rFonts w:hint="eastAsia" w:ascii="宋体" w:hAnsi="宋体" w:eastAsia="宋体" w:cs="宋体"/>
                <w:color w:val="auto"/>
                <w:spacing w:val="-5"/>
                <w:sz w:val="21"/>
                <w:szCs w:val="21"/>
                <w:highlight w:val="none"/>
              </w:rPr>
              <w:t>的开发与</w:t>
            </w:r>
            <w:r>
              <w:rPr>
                <w:rFonts w:hint="eastAsia" w:cs="宋体"/>
                <w:color w:val="auto"/>
                <w:spacing w:val="-5"/>
                <w:sz w:val="21"/>
                <w:szCs w:val="21"/>
                <w:highlight w:val="none"/>
                <w:lang w:eastAsia="zh-CN"/>
              </w:rPr>
              <w:t>大数据的</w:t>
            </w:r>
            <w:r>
              <w:rPr>
                <w:rFonts w:hint="eastAsia" w:ascii="宋体" w:hAnsi="宋体" w:eastAsia="宋体" w:cs="宋体"/>
                <w:color w:val="auto"/>
                <w:spacing w:val="-5"/>
                <w:sz w:val="21"/>
                <w:szCs w:val="21"/>
                <w:highlight w:val="none"/>
              </w:rPr>
              <w:t>应用：在当今社会，</w:t>
            </w:r>
            <w:r>
              <w:rPr>
                <w:rFonts w:hint="eastAsia" w:cs="宋体"/>
                <w:color w:val="auto"/>
                <w:spacing w:val="-5"/>
                <w:sz w:val="21"/>
                <w:szCs w:val="21"/>
                <w:highlight w:val="none"/>
                <w:lang w:eastAsia="zh-CN"/>
              </w:rPr>
              <w:t>数据量明显加大，各行各业都需要在数据中获取有用信息，</w:t>
            </w:r>
            <w:r>
              <w:rPr>
                <w:rFonts w:hint="eastAsia" w:ascii="宋体" w:hAnsi="宋体" w:eastAsia="宋体" w:cs="宋体"/>
                <w:color w:val="auto"/>
                <w:sz w:val="21"/>
                <w:szCs w:val="21"/>
                <w:highlight w:val="none"/>
              </w:rPr>
              <w:t>如</w:t>
            </w:r>
            <w:r>
              <w:rPr>
                <w:rFonts w:hint="eastAsia" w:cs="宋体"/>
                <w:color w:val="auto"/>
                <w:sz w:val="21"/>
                <w:szCs w:val="21"/>
                <w:highlight w:val="none"/>
                <w:lang w:eastAsia="zh-CN"/>
              </w:rPr>
              <w:t>电子政务、人脸识别</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智慧城市</w:t>
            </w:r>
            <w:r>
              <w:rPr>
                <w:rFonts w:hint="eastAsia" w:ascii="宋体" w:hAnsi="宋体" w:eastAsia="宋体" w:cs="宋体"/>
                <w:color w:val="auto"/>
                <w:sz w:val="21"/>
                <w:szCs w:val="21"/>
                <w:highlight w:val="none"/>
              </w:rPr>
              <w:t>等</w:t>
            </w:r>
            <w:r>
              <w:rPr>
                <w:rFonts w:hint="eastAsia" w:cs="宋体"/>
                <w:color w:val="auto"/>
                <w:sz w:val="21"/>
                <w:szCs w:val="21"/>
                <w:highlight w:val="none"/>
                <w:lang w:eastAsia="zh-CN"/>
              </w:rPr>
              <w:t>方面</w:t>
            </w:r>
            <w:r>
              <w:rPr>
                <w:rFonts w:hint="eastAsia" w:ascii="宋体" w:hAnsi="宋体" w:eastAsia="宋体" w:cs="宋体"/>
                <w:color w:val="auto"/>
                <w:sz w:val="21"/>
                <w:szCs w:val="21"/>
                <w:highlight w:val="none"/>
              </w:rPr>
              <w:t>，这些</w:t>
            </w:r>
            <w:r>
              <w:rPr>
                <w:rFonts w:hint="eastAsia" w:cs="宋体"/>
                <w:color w:val="auto"/>
                <w:sz w:val="21"/>
                <w:szCs w:val="21"/>
                <w:highlight w:val="none"/>
                <w:lang w:eastAsia="zh-CN"/>
              </w:rPr>
              <w:t>行业</w:t>
            </w:r>
            <w:r>
              <w:rPr>
                <w:rFonts w:hint="eastAsia" w:ascii="宋体" w:hAnsi="宋体" w:eastAsia="宋体" w:cs="宋体"/>
                <w:color w:val="auto"/>
                <w:sz w:val="21"/>
                <w:szCs w:val="21"/>
                <w:highlight w:val="none"/>
              </w:rPr>
              <w:t>的研究、设计和开发需要大量的</w:t>
            </w:r>
            <w:r>
              <w:rPr>
                <w:rFonts w:hint="eastAsia" w:cs="宋体"/>
                <w:color w:val="auto"/>
                <w:sz w:val="21"/>
                <w:szCs w:val="21"/>
                <w:highlight w:val="none"/>
                <w:lang w:eastAsia="zh-CN"/>
              </w:rPr>
              <w:t>数据处理研究</w:t>
            </w:r>
            <w:r>
              <w:rPr>
                <w:rFonts w:hint="eastAsia" w:ascii="宋体" w:hAnsi="宋体" w:eastAsia="宋体" w:cs="宋体"/>
                <w:color w:val="auto"/>
                <w:sz w:val="21"/>
                <w:szCs w:val="21"/>
                <w:highlight w:val="none"/>
              </w:rPr>
              <w:t>人才。</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1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大学和科研院所</w:t>
            </w:r>
            <w:r>
              <w:rPr>
                <w:rFonts w:hint="eastAsia" w:cs="宋体"/>
                <w:color w:val="auto"/>
                <w:spacing w:val="-2"/>
                <w:sz w:val="21"/>
                <w:szCs w:val="21"/>
                <w:highlight w:val="none"/>
                <w:lang w:eastAsia="zh-CN"/>
              </w:rPr>
              <w:t>对数据技术和大数据</w:t>
            </w:r>
            <w:r>
              <w:rPr>
                <w:rFonts w:hint="eastAsia" w:ascii="宋体" w:hAnsi="宋体" w:eastAsia="宋体" w:cs="宋体"/>
                <w:color w:val="auto"/>
                <w:spacing w:val="-2"/>
                <w:sz w:val="21"/>
                <w:szCs w:val="21"/>
                <w:highlight w:val="none"/>
              </w:rPr>
              <w:t>的教学和研究工作：随着高等学校</w:t>
            </w:r>
            <w:r>
              <w:rPr>
                <w:rFonts w:hint="eastAsia" w:cs="宋体"/>
                <w:color w:val="auto"/>
                <w:spacing w:val="-2"/>
                <w:sz w:val="21"/>
                <w:szCs w:val="21"/>
                <w:highlight w:val="none"/>
                <w:lang w:eastAsia="zh-CN"/>
              </w:rPr>
              <w:t>数据科学与大数据技术</w:t>
            </w:r>
            <w:r>
              <w:rPr>
                <w:rFonts w:hint="eastAsia" w:ascii="宋体" w:hAnsi="宋体" w:eastAsia="宋体" w:cs="宋体"/>
                <w:color w:val="auto"/>
                <w:spacing w:val="-2"/>
                <w:sz w:val="21"/>
                <w:szCs w:val="21"/>
                <w:highlight w:val="none"/>
              </w:rPr>
              <w:t>本</w:t>
            </w:r>
            <w:r>
              <w:rPr>
                <w:rFonts w:hint="eastAsia" w:ascii="宋体" w:hAnsi="宋体" w:eastAsia="宋体" w:cs="宋体"/>
                <w:color w:val="auto"/>
                <w:spacing w:val="-4"/>
                <w:sz w:val="21"/>
                <w:szCs w:val="21"/>
                <w:highlight w:val="none"/>
              </w:rPr>
              <w:t>科专业的逐步建立，急需大量具有相关领域专业知识和技能的教学人员和研究人员。</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04" w:firstLineChars="200"/>
              <w:jc w:val="left"/>
              <w:textAlignment w:val="auto"/>
              <w:rPr>
                <w:rFonts w:hint="eastAsia" w:ascii="宋体" w:hAnsi="宋体" w:eastAsia="宋体" w:cs="宋体"/>
                <w:color w:val="auto"/>
                <w:sz w:val="21"/>
                <w:szCs w:val="21"/>
                <w:highlight w:val="none"/>
                <w:lang w:eastAsia="zh-CN"/>
              </w:rPr>
            </w:pPr>
            <w:r>
              <w:rPr>
                <w:rFonts w:hint="eastAsia" w:cs="宋体"/>
                <w:color w:val="auto"/>
                <w:spacing w:val="-4"/>
                <w:sz w:val="21"/>
                <w:szCs w:val="21"/>
                <w:highlight w:val="none"/>
                <w:lang w:eastAsia="zh-CN"/>
              </w:rPr>
              <w:t>地方企业对人才的需求：福建省对数据科学与大数据人才的需求不断增加，</w:t>
            </w:r>
            <w:r>
              <w:rPr>
                <w:rFonts w:hint="eastAsia" w:ascii="宋体" w:hAnsi="宋体" w:eastAsia="宋体" w:cs="宋体"/>
                <w:color w:val="auto"/>
                <w:sz w:val="21"/>
                <w:szCs w:val="21"/>
                <w:highlight w:val="none"/>
              </w:rPr>
              <w:t>为了满足社会对这方面人才的强烈需求，我们适应社会发展，申请开办“数据科学与大数据技术”专业。</w:t>
            </w:r>
            <w:r>
              <w:rPr>
                <w:rFonts w:hint="eastAsia" w:ascii="宋体" w:hAnsi="宋体" w:eastAsia="宋体" w:cs="宋体"/>
                <w:color w:val="auto"/>
                <w:sz w:val="21"/>
                <w:szCs w:val="21"/>
                <w:highlight w:val="none"/>
                <w:lang w:eastAsia="zh-CN"/>
              </w:rPr>
              <w:t>本专业与南威软件股份有限公司合作办学，满足南威软件股份有限公司对人才的</w:t>
            </w:r>
            <w:r>
              <w:rPr>
                <w:rFonts w:hint="eastAsia" w:cs="宋体"/>
                <w:color w:val="auto"/>
                <w:sz w:val="21"/>
                <w:szCs w:val="21"/>
                <w:highlight w:val="none"/>
                <w:lang w:eastAsia="zh-CN"/>
              </w:rPr>
              <w:t>基本需</w:t>
            </w:r>
            <w:r>
              <w:rPr>
                <w:rFonts w:hint="eastAsia" w:ascii="宋体" w:hAnsi="宋体" w:eastAsia="宋体" w:cs="宋体"/>
                <w:color w:val="auto"/>
                <w:sz w:val="21"/>
                <w:szCs w:val="21"/>
                <w:highlight w:val="none"/>
                <w:lang w:eastAsia="zh-CN"/>
              </w:rPr>
              <w:t>求。</w:t>
            </w:r>
          </w:p>
          <w:p>
            <w:pPr>
              <w:keepNext w:val="0"/>
              <w:keepLines w:val="0"/>
              <w:pageBreakBefore w:val="0"/>
              <w:widowControl w:val="0"/>
              <w:kinsoku/>
              <w:wordWrap/>
              <w:overflowPunct/>
              <w:topLinePunct w:val="0"/>
              <w:autoSpaceDE w:val="0"/>
              <w:autoSpaceDN w:val="0"/>
              <w:bidi w:val="0"/>
              <w:adjustRightInd/>
              <w:snapToGrid/>
              <w:spacing w:line="360" w:lineRule="auto"/>
              <w:ind w:left="110" w:leftChars="50" w:firstLine="480"/>
              <w:textAlignment w:val="auto"/>
              <w:rPr>
                <w:rFonts w:hint="default" w:eastAsia="宋体"/>
                <w:color w:val="auto"/>
                <w:sz w:val="24"/>
                <w:highlight w:val="none"/>
                <w:lang w:val="en-US" w:eastAsia="zh-CN"/>
              </w:rPr>
            </w:pPr>
            <w:r>
              <w:rPr>
                <w:rFonts w:hint="eastAsia" w:ascii="宋体" w:hAnsi="宋体" w:eastAsia="宋体" w:cs="宋体"/>
                <w:color w:val="auto"/>
                <w:sz w:val="21"/>
                <w:szCs w:val="21"/>
                <w:highlight w:val="none"/>
                <w:lang w:eastAsia="zh-CN"/>
              </w:rPr>
              <w:t>南威软件股份有限公司，是福建省首家在上海主板上市的网信企业（股票代码：603636），在大数据领域，公司集中资源投资发展大数据“中国芯”，大数据基础平台，入围全球大数据供应商名录。对大数据专业人才的需求不断增加，尤其在智慧政务、智慧公安、智慧政法三个领域需求旺盛。从</w:t>
            </w:r>
            <w:r>
              <w:rPr>
                <w:rFonts w:hint="eastAsia" w:ascii="宋体" w:hAnsi="宋体" w:eastAsia="宋体" w:cs="宋体"/>
                <w:color w:val="auto"/>
                <w:sz w:val="21"/>
                <w:szCs w:val="21"/>
                <w:highlight w:val="none"/>
                <w:lang w:val="en-US" w:eastAsia="zh-CN"/>
              </w:rPr>
              <w:t>2018-2020年三年对人才需求量的统计上看，仅南威软件股份有公司对该专业</w:t>
            </w:r>
            <w:r>
              <w:rPr>
                <w:rFonts w:hint="eastAsia" w:ascii="宋体" w:hAnsi="宋体" w:eastAsia="宋体" w:cs="宋体"/>
                <w:color w:val="auto"/>
                <w:sz w:val="21"/>
                <w:szCs w:val="21"/>
                <w:highlight w:val="none"/>
                <w:lang w:eastAsia="zh-CN"/>
              </w:rPr>
              <w:t>需求量达</w:t>
            </w:r>
            <w:r>
              <w:rPr>
                <w:rFonts w:hint="eastAsia" w:ascii="宋体" w:hAnsi="宋体" w:eastAsia="宋体" w:cs="宋体"/>
                <w:color w:val="auto"/>
                <w:sz w:val="21"/>
                <w:szCs w:val="21"/>
                <w:highlight w:val="none"/>
                <w:lang w:val="en-US" w:eastAsia="zh-CN"/>
              </w:rPr>
              <w:t>200多人，</w:t>
            </w:r>
            <w:r>
              <w:rPr>
                <w:rFonts w:hint="eastAsia" w:ascii="宋体" w:hAnsi="宋体" w:eastAsia="宋体" w:cs="宋体"/>
                <w:color w:val="auto"/>
                <w:sz w:val="21"/>
                <w:szCs w:val="21"/>
                <w:highlight w:val="none"/>
                <w:lang w:eastAsia="zh-CN"/>
              </w:rPr>
              <w:t>所涉及的岗位有软件售前工程师、大数据研发工程师、数据分析师、算法</w:t>
            </w:r>
            <w:r>
              <w:rPr>
                <w:rFonts w:hint="eastAsia" w:cs="宋体"/>
                <w:color w:val="auto"/>
                <w:sz w:val="21"/>
                <w:szCs w:val="21"/>
                <w:highlight w:val="none"/>
                <w:lang w:eastAsia="zh-CN"/>
              </w:rPr>
              <w:t>应用</w:t>
            </w:r>
            <w:r>
              <w:rPr>
                <w:rFonts w:hint="eastAsia" w:ascii="宋体" w:hAnsi="宋体" w:eastAsia="宋体" w:cs="宋体"/>
                <w:color w:val="auto"/>
                <w:sz w:val="21"/>
                <w:szCs w:val="21"/>
                <w:highlight w:val="none"/>
                <w:lang w:eastAsia="zh-CN"/>
              </w:rPr>
              <w:t>工程师、智能化工程师、软件交付工程师等十几个岗位，预计未来在三个领域的人才量达到</w:t>
            </w:r>
            <w:r>
              <w:rPr>
                <w:rFonts w:hint="eastAsia" w:ascii="宋体" w:hAnsi="宋体" w:eastAsia="宋体" w:cs="宋体"/>
                <w:color w:val="auto"/>
                <w:sz w:val="21"/>
                <w:szCs w:val="21"/>
                <w:highlight w:val="none"/>
                <w:lang w:val="en-US" w:eastAsia="zh-CN"/>
              </w:rPr>
              <w:t>400人，目前对人才的需求非常紧张。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6"/>
              <w:rPr>
                <w:rFonts w:ascii="Times New Roman"/>
                <w:color w:val="auto"/>
                <w:sz w:val="24"/>
                <w:highlight w:val="none"/>
              </w:rPr>
            </w:pPr>
          </w:p>
          <w:p>
            <w:pPr>
              <w:pStyle w:val="16"/>
              <w:rPr>
                <w:rFonts w:ascii="Times New Roman"/>
                <w:color w:val="auto"/>
                <w:sz w:val="24"/>
                <w:highlight w:val="none"/>
              </w:rPr>
            </w:pPr>
          </w:p>
          <w:p>
            <w:pPr>
              <w:pStyle w:val="16"/>
              <w:rPr>
                <w:rFonts w:ascii="Times New Roman"/>
                <w:color w:val="auto"/>
                <w:sz w:val="24"/>
                <w:highlight w:val="none"/>
              </w:rPr>
            </w:pPr>
          </w:p>
          <w:p>
            <w:pPr>
              <w:pStyle w:val="16"/>
              <w:spacing w:before="1"/>
              <w:rPr>
                <w:rFonts w:ascii="Times New Roman"/>
                <w:color w:val="auto"/>
                <w:sz w:val="23"/>
                <w:highlight w:val="none"/>
              </w:rPr>
            </w:pPr>
          </w:p>
          <w:p>
            <w:pPr>
              <w:pStyle w:val="16"/>
              <w:spacing w:line="436" w:lineRule="auto"/>
              <w:ind w:left="182" w:right="170"/>
              <w:rPr>
                <w:color w:val="auto"/>
                <w:sz w:val="24"/>
                <w:highlight w:val="none"/>
              </w:rPr>
            </w:pPr>
            <w:r>
              <w:rPr>
                <w:color w:val="auto"/>
                <w:spacing w:val="-4"/>
                <w:sz w:val="24"/>
                <w:highlight w:val="none"/>
              </w:rPr>
              <w:t>申报专业人才需求调研情况</w:t>
            </w:r>
          </w:p>
          <w:p>
            <w:pPr>
              <w:pStyle w:val="16"/>
              <w:spacing w:line="439" w:lineRule="auto"/>
              <w:ind w:left="182" w:right="170"/>
              <w:rPr>
                <w:color w:val="auto"/>
                <w:sz w:val="24"/>
                <w:highlight w:val="none"/>
              </w:rPr>
            </w:pPr>
            <w:r>
              <w:rPr>
                <w:color w:val="auto"/>
                <w:sz w:val="24"/>
                <w:highlight w:val="none"/>
              </w:rPr>
              <w:t>（</w:t>
            </w:r>
            <w:r>
              <w:rPr>
                <w:color w:val="auto"/>
                <w:spacing w:val="-4"/>
                <w:sz w:val="24"/>
                <w:highlight w:val="none"/>
              </w:rPr>
              <w:t>可上传合作</w:t>
            </w:r>
            <w:r>
              <w:rPr>
                <w:color w:val="auto"/>
                <w:sz w:val="24"/>
                <w:highlight w:val="none"/>
              </w:rPr>
              <w:t>办学协议等</w:t>
            </w:r>
            <w:r>
              <w:rPr>
                <w:color w:val="auto"/>
                <w:spacing w:val="-18"/>
                <w:sz w:val="24"/>
                <w:highlight w:val="none"/>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128"/>
              <w:rPr>
                <w:color w:val="auto"/>
                <w:sz w:val="24"/>
                <w:highlight w:val="none"/>
              </w:rPr>
            </w:pPr>
            <w:r>
              <w:rPr>
                <w:color w:val="auto"/>
                <w:sz w:val="24"/>
                <w:highlight w:val="none"/>
              </w:rPr>
              <w:t>年度计划招生人数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1368"/>
              <w:rPr>
                <w:color w:val="auto"/>
                <w:sz w:val="24"/>
                <w:highlight w:val="none"/>
              </w:rPr>
            </w:pPr>
            <w:r>
              <w:rPr>
                <w:color w:val="auto"/>
                <w:sz w:val="24"/>
                <w:highlight w:val="none"/>
              </w:rPr>
              <w:t>预计升学人数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368"/>
              <w:rPr>
                <w:color w:val="auto"/>
                <w:sz w:val="24"/>
                <w:highlight w:val="none"/>
              </w:rPr>
            </w:pPr>
            <w:r>
              <w:rPr>
                <w:color w:val="auto"/>
                <w:sz w:val="24"/>
                <w:highlight w:val="none"/>
              </w:rPr>
              <w:t>预计就业人数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467"/>
              <w:rPr>
                <w:color w:val="auto"/>
                <w:sz w:val="24"/>
                <w:highlight w:val="none"/>
              </w:rPr>
            </w:pPr>
            <w:r>
              <w:rPr>
                <w:rFonts w:hint="eastAsia" w:ascii="Times New Roman"/>
                <w:color w:val="auto"/>
                <w:sz w:val="24"/>
                <w:highlight w:val="none"/>
                <w:lang w:eastAsia="zh-CN"/>
              </w:rPr>
              <w:t>福建威盾科技集团有限公司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color w:val="auto"/>
                <w:sz w:val="24"/>
                <w:highlight w:val="none"/>
              </w:rPr>
            </w:pPr>
            <w:r>
              <w:rPr>
                <w:rFonts w:hint="eastAsia" w:ascii="Times New Roman"/>
                <w:color w:val="auto"/>
                <w:sz w:val="24"/>
                <w:highlight w:val="none"/>
              </w:rPr>
              <w:t>网链科技集团有限公司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rFonts w:hint="eastAsia" w:eastAsia="宋体"/>
                <w:color w:val="auto"/>
                <w:sz w:val="24"/>
                <w:highlight w:val="none"/>
                <w:lang w:eastAsia="zh-CN"/>
              </w:rPr>
            </w:pPr>
            <w:r>
              <w:rPr>
                <w:rFonts w:hint="eastAsia" w:ascii="Times New Roman"/>
                <w:color w:val="auto"/>
                <w:sz w:val="24"/>
                <w:highlight w:val="none"/>
                <w:lang w:eastAsia="zh-CN"/>
              </w:rPr>
              <w:t>上海南信信息科技有限公司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15</w:t>
            </w:r>
          </w:p>
        </w:tc>
      </w:tr>
    </w:tbl>
    <w:p>
      <w:pPr>
        <w:spacing w:after="0"/>
        <w:rPr>
          <w:rFonts w:ascii="Times New Roman"/>
          <w:color w:val="auto"/>
          <w:sz w:val="24"/>
          <w:highlight w:val="none"/>
        </w:rPr>
        <w:sectPr>
          <w:headerReference r:id="rId3" w:type="default"/>
          <w:pgSz w:w="11910" w:h="16840"/>
          <w:pgMar w:top="1760" w:right="660" w:bottom="280" w:left="1200" w:header="1409" w:footer="0" w:gutter="0"/>
          <w:cols w:equalWidth="0" w:num="1">
            <w:col w:w="10050"/>
          </w:cols>
        </w:sectPr>
      </w:pPr>
    </w:p>
    <w:p>
      <w:pPr>
        <w:pStyle w:val="5"/>
        <w:spacing w:before="8"/>
        <w:rPr>
          <w:rFonts w:ascii="Times New Roman"/>
          <w:color w:val="auto"/>
          <w:sz w:val="17"/>
          <w:highlight w:val="none"/>
        </w:rPr>
      </w:pPr>
    </w:p>
    <w:p>
      <w:pPr>
        <w:pStyle w:val="15"/>
        <w:numPr>
          <w:ilvl w:val="1"/>
          <w:numId w:val="4"/>
        </w:numPr>
        <w:tabs>
          <w:tab w:val="left" w:pos="714"/>
        </w:tabs>
        <w:spacing w:before="0" w:after="0" w:line="484" w:lineRule="exact"/>
        <w:ind w:left="713" w:right="0" w:hanging="496"/>
        <w:jc w:val="left"/>
        <w:rPr>
          <w:color w:val="auto"/>
          <w:sz w:val="24"/>
          <w:highlight w:val="none"/>
        </w:rPr>
      </w:pPr>
      <w:r>
        <w:rPr>
          <w:rFonts w:hint="eastAsia" w:ascii="Microsoft JhengHei" w:eastAsia="Microsoft JhengHei"/>
          <w:b/>
          <w:color w:val="auto"/>
          <w:sz w:val="28"/>
          <w:highlight w:val="none"/>
        </w:rPr>
        <w:t>教师及开课情况汇总表</w:t>
      </w:r>
      <w:r>
        <w:rPr>
          <w:color w:val="auto"/>
          <w:sz w:val="24"/>
          <w:highlight w:val="none"/>
        </w:rPr>
        <w:t>（</w:t>
      </w:r>
      <w:r>
        <w:rPr>
          <w:color w:val="auto"/>
          <w:spacing w:val="-1"/>
          <w:sz w:val="24"/>
          <w:highlight w:val="none"/>
        </w:rPr>
        <w:t>以下统计数据由系统生成</w:t>
      </w:r>
      <w:r>
        <w:rPr>
          <w:color w:val="auto"/>
          <w:sz w:val="24"/>
          <w:highlight w:val="none"/>
        </w:rPr>
        <w:t>）</w:t>
      </w:r>
    </w:p>
    <w:p>
      <w:pPr>
        <w:spacing w:before="4" w:line="240" w:lineRule="auto"/>
        <w:rPr>
          <w:color w:val="auto"/>
          <w:sz w:val="5"/>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6"/>
              <w:spacing w:before="79" w:line="299" w:lineRule="exact"/>
              <w:ind w:left="392" w:right="383"/>
              <w:jc w:val="center"/>
              <w:rPr>
                <w:color w:val="auto"/>
                <w:sz w:val="24"/>
                <w:highlight w:val="none"/>
              </w:rPr>
            </w:pPr>
            <w:r>
              <w:rPr>
                <w:color w:val="auto"/>
                <w:sz w:val="24"/>
                <w:highlight w:val="none"/>
              </w:rPr>
              <w:t>专任教师总数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color w:val="auto"/>
                <w:sz w:val="24"/>
                <w:highlight w:val="none"/>
              </w:rPr>
            </w:pPr>
            <w:r>
              <w:rPr>
                <w:color w:val="auto"/>
                <w:sz w:val="24"/>
                <w:highlight w:val="none"/>
              </w:rPr>
              <w:t>具有教授（含其他正高级）职称教师数及比例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具有副教授以上（含其他副高级）职称教师数及比例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3"/>
              <w:jc w:val="center"/>
              <w:rPr>
                <w:color w:val="auto"/>
                <w:sz w:val="24"/>
                <w:highlight w:val="none"/>
              </w:rPr>
            </w:pPr>
            <w:r>
              <w:rPr>
                <w:color w:val="auto"/>
                <w:sz w:val="24"/>
                <w:highlight w:val="none"/>
              </w:rPr>
              <w:t>具有硕士以上（含）学位教师数及比例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具有博士学位教师数及比例</w:t>
            </w:r>
          </w:p>
        </w:tc>
        <w:tc>
          <w:tcPr>
            <w:tcW w:w="3227" w:type="dxa"/>
            <w:vAlign w:val="center"/>
          </w:tcPr>
          <w:p>
            <w:pPr>
              <w:pStyle w:val="16"/>
              <w:jc w:val="center"/>
              <w:rPr>
                <w:rFonts w:ascii="Times New Roman"/>
                <w:color w:val="auto"/>
                <w:sz w:val="24"/>
                <w:highlight w:val="none"/>
              </w:rPr>
            </w:pPr>
            <w:r>
              <w:rPr>
                <w:rFonts w:hint="eastAsia" w:ascii="Times New Roman"/>
                <w:color w:val="auto"/>
                <w:sz w:val="24"/>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89" w:right="384"/>
              <w:jc w:val="center"/>
              <w:rPr>
                <w:color w:val="auto"/>
                <w:sz w:val="24"/>
                <w:highlight w:val="none"/>
              </w:rPr>
            </w:pPr>
            <w:r>
              <w:rPr>
                <w:rFonts w:ascii="Times New Roman" w:eastAsia="Times New Roman"/>
                <w:color w:val="auto"/>
                <w:sz w:val="24"/>
                <w:highlight w:val="none"/>
              </w:rPr>
              <w:t xml:space="preserve">35 </w:t>
            </w:r>
            <w:r>
              <w:rPr>
                <w:color w:val="auto"/>
                <w:sz w:val="24"/>
                <w:highlight w:val="none"/>
              </w:rPr>
              <w:t>岁以下青年教师数及比例</w:t>
            </w:r>
          </w:p>
        </w:tc>
        <w:tc>
          <w:tcPr>
            <w:tcW w:w="3227" w:type="dxa"/>
            <w:vAlign w:val="center"/>
          </w:tcPr>
          <w:p>
            <w:pPr>
              <w:pStyle w:val="16"/>
              <w:jc w:val="center"/>
              <w:rPr>
                <w:rFonts w:ascii="Times New Roman"/>
                <w:color w:val="auto"/>
                <w:sz w:val="24"/>
                <w:highlight w:val="none"/>
              </w:rPr>
            </w:pPr>
            <w:r>
              <w:rPr>
                <w:rFonts w:hint="eastAsia" w:ascii="Times New Roman"/>
                <w:color w:val="auto"/>
                <w:sz w:val="24"/>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6"/>
              <w:spacing w:before="79" w:line="299" w:lineRule="exact"/>
              <w:ind w:left="392" w:right="384"/>
              <w:jc w:val="center"/>
              <w:rPr>
                <w:color w:val="auto"/>
                <w:sz w:val="24"/>
                <w:highlight w:val="none"/>
              </w:rPr>
            </w:pPr>
            <w:r>
              <w:rPr>
                <w:rFonts w:ascii="Times New Roman" w:eastAsia="Times New Roman"/>
                <w:color w:val="auto"/>
                <w:sz w:val="24"/>
                <w:highlight w:val="none"/>
              </w:rPr>
              <w:t xml:space="preserve">36-55 </w:t>
            </w:r>
            <w:r>
              <w:rPr>
                <w:color w:val="auto"/>
                <w:sz w:val="24"/>
                <w:highlight w:val="none"/>
              </w:rPr>
              <w:t>岁教师数及比例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color w:val="auto"/>
                <w:sz w:val="24"/>
                <w:highlight w:val="none"/>
              </w:rPr>
            </w:pPr>
            <w:r>
              <w:rPr>
                <w:color w:val="auto"/>
                <w:sz w:val="24"/>
                <w:highlight w:val="none"/>
              </w:rPr>
              <w:t>兼职</w:t>
            </w:r>
            <w:r>
              <w:rPr>
                <w:rFonts w:ascii="Times New Roman" w:eastAsia="Times New Roman"/>
                <w:color w:val="auto"/>
                <w:sz w:val="24"/>
                <w:highlight w:val="none"/>
              </w:rPr>
              <w:t>/</w:t>
            </w:r>
            <w:r>
              <w:rPr>
                <w:color w:val="auto"/>
                <w:sz w:val="24"/>
                <w:highlight w:val="none"/>
              </w:rPr>
              <w:t>专职教师比例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专业核心课程门数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专业核心课程任课教师数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11</w:t>
            </w:r>
          </w:p>
        </w:tc>
      </w:tr>
    </w:tbl>
    <w:p>
      <w:pPr>
        <w:pStyle w:val="15"/>
        <w:numPr>
          <w:ilvl w:val="1"/>
          <w:numId w:val="4"/>
        </w:numPr>
        <w:tabs>
          <w:tab w:val="left" w:pos="714"/>
        </w:tabs>
        <w:spacing w:before="197" w:after="0" w:line="240" w:lineRule="auto"/>
        <w:ind w:left="713" w:right="0" w:hanging="496"/>
        <w:jc w:val="left"/>
        <w:rPr>
          <w:color w:val="auto"/>
          <w:sz w:val="24"/>
          <w:highlight w:val="none"/>
        </w:rPr>
      </w:pPr>
      <w:r>
        <w:rPr>
          <w:rFonts w:hint="eastAsia" w:ascii="Microsoft JhengHei" w:eastAsia="Microsoft JhengHei"/>
          <w:b/>
          <w:color w:val="auto"/>
          <w:sz w:val="28"/>
          <w:highlight w:val="none"/>
        </w:rPr>
        <w:t>教师基本情况表</w:t>
      </w:r>
      <w:r>
        <w:rPr>
          <w:color w:val="auto"/>
          <w:sz w:val="24"/>
          <w:highlight w:val="none"/>
        </w:rPr>
        <w:t>（</w:t>
      </w:r>
      <w:r>
        <w:rPr>
          <w:color w:val="auto"/>
          <w:spacing w:val="-1"/>
          <w:sz w:val="24"/>
          <w:highlight w:val="none"/>
        </w:rPr>
        <w:t>以下表格数据由学校填写</w:t>
      </w:r>
      <w:r>
        <w:rPr>
          <w:color w:val="auto"/>
          <w:sz w:val="24"/>
          <w:highlight w:val="none"/>
        </w:rPr>
        <w:t>）</w:t>
      </w:r>
      <w:r>
        <w:rPr>
          <w:rFonts w:hint="eastAsia" w:eastAsia="楷体_GB2312"/>
          <w:color w:val="auto"/>
          <w:sz w:val="24"/>
          <w:highlight w:val="none"/>
        </w:rPr>
        <w:drawing>
          <wp:anchor distT="0" distB="0" distL="114300" distR="114300" simplePos="0" relativeHeight="251660288" behindDoc="0" locked="0" layoutInCell="1" allowOverlap="1">
            <wp:simplePos x="0" y="0"/>
            <wp:positionH relativeFrom="column">
              <wp:posOffset>5574030</wp:posOffset>
            </wp:positionH>
            <wp:positionV relativeFrom="paragraph">
              <wp:posOffset>7802880</wp:posOffset>
            </wp:positionV>
            <wp:extent cx="1052195" cy="352425"/>
            <wp:effectExtent l="0" t="0" r="14605" b="9525"/>
            <wp:wrapNone/>
            <wp:docPr id="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pic:cNvPicPr>
                      <a:picLocks noChangeAspect="1"/>
                    </pic:cNvPicPr>
                  </pic:nvPicPr>
                  <pic:blipFill>
                    <a:blip r:embed="rId13"/>
                    <a:stretch>
                      <a:fillRect/>
                    </a:stretch>
                  </pic:blipFill>
                  <pic:spPr>
                    <a:xfrm>
                      <a:off x="0" y="0"/>
                      <a:ext cx="1052195" cy="352425"/>
                    </a:xfrm>
                    <a:prstGeom prst="rect">
                      <a:avLst/>
                    </a:prstGeom>
                    <a:noFill/>
                    <a:ln>
                      <a:noFill/>
                    </a:ln>
                  </pic:spPr>
                </pic:pic>
              </a:graphicData>
            </a:graphic>
          </wp:anchor>
        </w:drawing>
      </w:r>
    </w:p>
    <w:p>
      <w:pPr>
        <w:spacing w:before="4" w:line="240" w:lineRule="auto"/>
        <w:rPr>
          <w:color w:val="auto"/>
          <w:sz w:val="5"/>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52"/>
        <w:gridCol w:w="933"/>
        <w:gridCol w:w="1140"/>
        <w:gridCol w:w="1026"/>
        <w:gridCol w:w="1223"/>
        <w:gridCol w:w="1127"/>
        <w:gridCol w:w="1139"/>
        <w:gridCol w:w="1036"/>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50"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姓名</w:t>
            </w:r>
          </w:p>
        </w:tc>
        <w:tc>
          <w:tcPr>
            <w:tcW w:w="65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性别</w:t>
            </w:r>
          </w:p>
        </w:tc>
        <w:tc>
          <w:tcPr>
            <w:tcW w:w="93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出生年月</w:t>
            </w:r>
          </w:p>
        </w:tc>
        <w:tc>
          <w:tcPr>
            <w:tcW w:w="1140"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拟授课程</w:t>
            </w:r>
          </w:p>
        </w:tc>
        <w:tc>
          <w:tcPr>
            <w:tcW w:w="1026"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专业技术职务</w:t>
            </w:r>
          </w:p>
        </w:tc>
        <w:tc>
          <w:tcPr>
            <w:tcW w:w="122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最后学历毕业学校</w:t>
            </w:r>
          </w:p>
        </w:tc>
        <w:tc>
          <w:tcPr>
            <w:tcW w:w="1127"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最后学历毕业专业</w:t>
            </w:r>
          </w:p>
        </w:tc>
        <w:tc>
          <w:tcPr>
            <w:tcW w:w="113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最后学历毕业学位</w:t>
            </w:r>
          </w:p>
        </w:tc>
        <w:tc>
          <w:tcPr>
            <w:tcW w:w="1036"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研究领域</w:t>
            </w:r>
          </w:p>
        </w:tc>
        <w:tc>
          <w:tcPr>
            <w:tcW w:w="950"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leftChars="0"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专职/兼职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rPr>
              <w:t>张惠臻</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cs="宋体"/>
                <w:color w:val="auto"/>
                <w:sz w:val="18"/>
                <w:szCs w:val="18"/>
                <w:highlight w:val="none"/>
                <w:lang w:val="en-US" w:eastAsia="zh-CN"/>
              </w:rPr>
              <w:t>1983.10</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机器学习</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副教授</w:t>
            </w:r>
          </w:p>
        </w:tc>
        <w:tc>
          <w:tcPr>
            <w:tcW w:w="1223"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中国科学技术大学</w:t>
            </w:r>
          </w:p>
        </w:tc>
        <w:tc>
          <w:tcPr>
            <w:tcW w:w="1127"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计算机系统结构专</w:t>
            </w:r>
          </w:p>
        </w:tc>
        <w:tc>
          <w:tcPr>
            <w:tcW w:w="1139"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博士</w:t>
            </w:r>
          </w:p>
        </w:tc>
        <w:tc>
          <w:tcPr>
            <w:tcW w:w="1036" w:type="dxa"/>
            <w:vAlign w:val="center"/>
          </w:tcPr>
          <w:p>
            <w:pPr>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大数据处理</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杨秀菊</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女</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1971.4</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cs="宋体"/>
                <w:color w:val="auto"/>
                <w:sz w:val="18"/>
                <w:szCs w:val="18"/>
                <w:highlight w:val="none"/>
                <w:lang w:val="en-US" w:eastAsia="zh-CN" w:bidi="zh-CN"/>
              </w:rPr>
              <w:t>面向对象程序设计</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东北林业大学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数学</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软件工程</w:t>
            </w:r>
            <w:r>
              <w:rPr>
                <w:rFonts w:hint="eastAsia" w:cs="宋体"/>
                <w:color w:val="auto"/>
                <w:sz w:val="18"/>
                <w:szCs w:val="18"/>
                <w:highlight w:val="none"/>
                <w:lang w:val="en-US" w:eastAsia="zh-CN" w:bidi="zh-CN"/>
              </w:rPr>
              <w:t>/</w:t>
            </w:r>
            <w:r>
              <w:rPr>
                <w:rFonts w:hint="eastAsia" w:ascii="宋体" w:hAnsi="宋体" w:eastAsia="宋体" w:cs="宋体"/>
                <w:color w:val="auto"/>
                <w:sz w:val="18"/>
                <w:szCs w:val="18"/>
                <w:highlight w:val="none"/>
                <w:lang w:val="zh-CN" w:eastAsia="zh-CN" w:bidi="zh-CN"/>
              </w:rPr>
              <w:t>大数据技术</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kern w:val="0"/>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侯济恭</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1950.01</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大数据技术原理</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西北工业大学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计算机应用</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数据科学</w:t>
            </w:r>
            <w:r>
              <w:rPr>
                <w:rFonts w:hint="eastAsia" w:ascii="宋体" w:hAnsi="宋体" w:eastAsia="宋体" w:cs="宋体"/>
                <w:color w:val="auto"/>
                <w:sz w:val="18"/>
                <w:szCs w:val="18"/>
                <w:highlight w:val="none"/>
                <w:lang w:val="en-US" w:eastAsia="zh-CN" w:bidi="zh-CN"/>
              </w:rPr>
              <w:t>/软件工程</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kern w:val="0"/>
                <w:sz w:val="18"/>
                <w:szCs w:val="18"/>
                <w:highlight w:val="none"/>
                <w:lang w:eastAsia="zh-CN"/>
              </w:rPr>
              <w:t>兼</w:t>
            </w:r>
            <w:r>
              <w:rPr>
                <w:rFonts w:hint="eastAsia" w:ascii="宋体" w:hAnsi="宋体" w:eastAsia="宋体" w:cs="宋体"/>
                <w:color w:val="auto"/>
                <w:kern w:val="0"/>
                <w:sz w:val="18"/>
                <w:szCs w:val="18"/>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李影</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女</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1981.04</w:t>
            </w:r>
          </w:p>
        </w:tc>
        <w:tc>
          <w:tcPr>
            <w:tcW w:w="114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大数据综合项目设计</w:t>
            </w:r>
          </w:p>
        </w:tc>
        <w:tc>
          <w:tcPr>
            <w:tcW w:w="1026"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华侨大学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计算机技术领域工程</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硕士</w:t>
            </w:r>
          </w:p>
        </w:tc>
        <w:tc>
          <w:tcPr>
            <w:tcW w:w="1036"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数学算法</w:t>
            </w:r>
          </w:p>
        </w:tc>
        <w:tc>
          <w:tcPr>
            <w:tcW w:w="9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付霖宇</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ascii="Times New Roman" w:hAnsi="Times New Roman" w:cs="Times New Roman"/>
                <w:color w:val="auto"/>
                <w:sz w:val="22"/>
                <w:szCs w:val="22"/>
                <w:highlight w:val="none"/>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cs="宋体"/>
                <w:color w:val="auto"/>
                <w:sz w:val="18"/>
                <w:szCs w:val="18"/>
                <w:highlight w:val="none"/>
                <w:lang w:val="en-US" w:eastAsia="zh-CN" w:bidi="zh-CN"/>
              </w:rPr>
              <w:t>1976.06</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大数据开发技术</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海军航空工程学院</w:t>
            </w:r>
          </w:p>
        </w:tc>
        <w:tc>
          <w:tcPr>
            <w:tcW w:w="1127"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通信与信息系统</w:t>
            </w:r>
          </w:p>
        </w:tc>
        <w:tc>
          <w:tcPr>
            <w:tcW w:w="1139" w:type="dxa"/>
            <w:vAlign w:val="center"/>
          </w:tcPr>
          <w:p>
            <w:pPr>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cs="宋体"/>
                <w:color w:val="auto"/>
                <w:sz w:val="18"/>
                <w:szCs w:val="18"/>
                <w:highlight w:val="none"/>
                <w:lang w:val="zh-CN" w:eastAsia="zh-CN" w:bidi="zh-CN"/>
              </w:rPr>
              <w:t>软件开发</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kern w:val="0"/>
                <w:sz w:val="18"/>
                <w:szCs w:val="18"/>
                <w:highlight w:val="none"/>
                <w:lang w:eastAsia="zh-CN"/>
              </w:rPr>
              <w:t>专</w:t>
            </w:r>
            <w:r>
              <w:rPr>
                <w:rFonts w:hint="eastAsia" w:ascii="宋体" w:hAnsi="宋体" w:eastAsia="宋体" w:cs="宋体"/>
                <w:color w:val="auto"/>
                <w:kern w:val="0"/>
                <w:sz w:val="18"/>
                <w:szCs w:val="18"/>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王琴</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女</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1979</w:t>
            </w:r>
            <w:r>
              <w:rPr>
                <w:rFonts w:hint="eastAsia" w:cs="宋体"/>
                <w:color w:val="auto"/>
                <w:sz w:val="18"/>
                <w:szCs w:val="18"/>
                <w:highlight w:val="none"/>
                <w:lang w:val="en-US" w:eastAsia="zh-CN" w:bidi="zh-CN"/>
              </w:rPr>
              <w:t>.</w:t>
            </w:r>
            <w:r>
              <w:rPr>
                <w:rFonts w:hint="eastAsia" w:ascii="宋体" w:hAnsi="宋体" w:eastAsia="宋体" w:cs="宋体"/>
                <w:color w:val="auto"/>
                <w:sz w:val="18"/>
                <w:szCs w:val="18"/>
                <w:highlight w:val="none"/>
                <w:lang w:val="zh-CN" w:eastAsia="zh-CN" w:bidi="zh-CN"/>
              </w:rPr>
              <w:t>11</w:t>
            </w:r>
          </w:p>
        </w:tc>
        <w:tc>
          <w:tcPr>
            <w:tcW w:w="1140" w:type="dxa"/>
            <w:vAlign w:val="center"/>
          </w:tcPr>
          <w:p>
            <w:pPr>
              <w:widowControl/>
              <w:ind w:left="0" w:leftChars="0" w:right="0" w:rightChars="0"/>
              <w:jc w:val="center"/>
              <w:rPr>
                <w:rFonts w:hint="eastAsia" w:ascii="宋体" w:hAnsi="宋体" w:eastAsia="宋体" w:cs="宋体"/>
                <w:color w:val="auto"/>
                <w:kern w:val="0"/>
                <w:sz w:val="18"/>
                <w:szCs w:val="18"/>
                <w:highlight w:val="none"/>
                <w:lang w:val="zh-CN" w:eastAsia="zh-CN" w:bidi="ar"/>
              </w:rPr>
            </w:pPr>
            <w:r>
              <w:rPr>
                <w:rFonts w:hint="eastAsia" w:ascii="宋体" w:hAnsi="宋体" w:eastAsia="宋体" w:cs="宋体"/>
                <w:color w:val="auto"/>
                <w:sz w:val="18"/>
                <w:szCs w:val="18"/>
                <w:highlight w:val="none"/>
              </w:rPr>
              <w:t>高级语言程序设计</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讲师</w:t>
            </w:r>
          </w:p>
        </w:tc>
        <w:tc>
          <w:tcPr>
            <w:tcW w:w="1223" w:type="dxa"/>
            <w:vAlign w:val="center"/>
          </w:tcPr>
          <w:p>
            <w:pPr>
              <w:pStyle w:val="16"/>
              <w:tabs>
                <w:tab w:val="left" w:pos="468"/>
              </w:tabs>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中国地质大学</w:t>
            </w:r>
          </w:p>
        </w:tc>
        <w:tc>
          <w:tcPr>
            <w:tcW w:w="1127" w:type="dxa"/>
            <w:vAlign w:val="center"/>
          </w:tcPr>
          <w:p>
            <w:pPr>
              <w:widowControl/>
              <w:ind w:left="0" w:leftChars="0" w:right="0" w:rightChars="0"/>
              <w:jc w:val="center"/>
              <w:rPr>
                <w:rFonts w:hint="eastAsia" w:ascii="宋体" w:hAnsi="宋体" w:eastAsia="宋体" w:cs="宋体"/>
                <w:color w:val="auto"/>
                <w:kern w:val="0"/>
                <w:sz w:val="18"/>
                <w:szCs w:val="18"/>
                <w:highlight w:val="none"/>
                <w:lang w:val="zh-CN" w:eastAsia="zh-CN" w:bidi="ar"/>
              </w:rPr>
            </w:pPr>
            <w:r>
              <w:rPr>
                <w:rFonts w:hint="eastAsia" w:cs="宋体"/>
                <w:color w:val="auto"/>
                <w:kern w:val="0"/>
                <w:sz w:val="18"/>
                <w:szCs w:val="18"/>
                <w:highlight w:val="none"/>
                <w:lang w:val="en-US" w:eastAsia="zh-CN" w:bidi="ar"/>
              </w:rPr>
              <w:t>计算机应用技术</w:t>
            </w:r>
          </w:p>
        </w:tc>
        <w:tc>
          <w:tcPr>
            <w:tcW w:w="1139" w:type="dxa"/>
            <w:vAlign w:val="center"/>
          </w:tcPr>
          <w:p>
            <w:pPr>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学士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软件工程</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kern w:val="0"/>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张力</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197</w:t>
            </w:r>
            <w:r>
              <w:rPr>
                <w:rFonts w:hint="eastAsia" w:cs="宋体"/>
                <w:color w:val="auto"/>
                <w:sz w:val="18"/>
                <w:szCs w:val="18"/>
                <w:highlight w:val="none"/>
                <w:lang w:val="en-US" w:eastAsia="zh-CN" w:bidi="zh-CN"/>
              </w:rPr>
              <w:t>1</w:t>
            </w:r>
            <w:r>
              <w:rPr>
                <w:rFonts w:hint="eastAsia" w:ascii="宋体" w:hAnsi="宋体" w:eastAsia="宋体" w:cs="宋体"/>
                <w:color w:val="auto"/>
                <w:sz w:val="18"/>
                <w:szCs w:val="18"/>
                <w:highlight w:val="none"/>
                <w:lang w:val="zh-CN" w:eastAsia="zh-CN" w:bidi="zh-CN"/>
              </w:rPr>
              <w:t>.</w:t>
            </w:r>
            <w:r>
              <w:rPr>
                <w:rFonts w:hint="eastAsia" w:cs="宋体"/>
                <w:color w:val="auto"/>
                <w:sz w:val="18"/>
                <w:szCs w:val="18"/>
                <w:highlight w:val="none"/>
                <w:lang w:val="en-US" w:eastAsia="zh-CN" w:bidi="zh-CN"/>
              </w:rPr>
              <w:t>04</w:t>
            </w:r>
          </w:p>
        </w:tc>
        <w:tc>
          <w:tcPr>
            <w:tcW w:w="1140"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数据结构</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海军航空工程学院</w:t>
            </w:r>
          </w:p>
        </w:tc>
        <w:tc>
          <w:tcPr>
            <w:tcW w:w="1127"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通信与信息系统</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大数据应用</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kern w:val="0"/>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何飞</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1985.04</w:t>
            </w:r>
          </w:p>
        </w:tc>
        <w:tc>
          <w:tcPr>
            <w:tcW w:w="1140"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计算机网络</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高级工程师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福建师范大学</w:t>
            </w:r>
          </w:p>
        </w:tc>
        <w:tc>
          <w:tcPr>
            <w:tcW w:w="1127"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计算机科学与技术</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学士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物联网工程</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kern w:val="0"/>
                <w:sz w:val="18"/>
                <w:szCs w:val="18"/>
                <w:highlight w:val="none"/>
                <w:lang w:eastAsia="zh-CN"/>
              </w:rPr>
              <w:t>兼</w:t>
            </w:r>
            <w:r>
              <w:rPr>
                <w:rFonts w:hint="eastAsia" w:ascii="宋体" w:hAnsi="宋体" w:eastAsia="宋体" w:cs="宋体"/>
                <w:color w:val="auto"/>
                <w:kern w:val="0"/>
                <w:sz w:val="18"/>
                <w:szCs w:val="18"/>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游建友</w:t>
            </w:r>
          </w:p>
        </w:tc>
        <w:tc>
          <w:tcPr>
            <w:tcW w:w="652"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1975.12</w:t>
            </w:r>
          </w:p>
        </w:tc>
        <w:tc>
          <w:tcPr>
            <w:tcW w:w="1140" w:type="dxa"/>
            <w:vAlign w:val="center"/>
          </w:tcPr>
          <w:p>
            <w:pPr>
              <w:widowControl/>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数据挖掘与分析</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eastAsia="zh-CN"/>
              </w:rPr>
              <w:t>高级工程师</w:t>
            </w:r>
          </w:p>
        </w:tc>
        <w:tc>
          <w:tcPr>
            <w:tcW w:w="1223"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福州大学</w:t>
            </w:r>
          </w:p>
        </w:tc>
        <w:tc>
          <w:tcPr>
            <w:tcW w:w="1127" w:type="dxa"/>
            <w:vAlign w:val="center"/>
          </w:tcPr>
          <w:p>
            <w:pPr>
              <w:widowControl/>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计算机及其应用</w:t>
            </w:r>
          </w:p>
        </w:tc>
        <w:tc>
          <w:tcPr>
            <w:tcW w:w="1139"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spacing w:line="0" w:lineRule="atLeast"/>
              <w:ind w:left="0" w:leftChars="0" w:right="0" w:rightChars="0"/>
              <w:jc w:val="center"/>
              <w:rPr>
                <w:rFonts w:hint="default" w:ascii="宋体" w:hAnsi="宋体" w:eastAsia="宋体" w:cs="宋体"/>
                <w:color w:val="auto"/>
                <w:sz w:val="18"/>
                <w:szCs w:val="18"/>
                <w:highlight w:val="none"/>
                <w:lang w:val="en-US" w:eastAsia="zh-CN" w:bidi="zh-CN"/>
              </w:rPr>
            </w:pPr>
            <w:r>
              <w:rPr>
                <w:rFonts w:hint="eastAsia" w:cs="宋体"/>
                <w:color w:val="auto"/>
                <w:sz w:val="18"/>
                <w:szCs w:val="18"/>
                <w:highlight w:val="none"/>
                <w:lang w:val="zh-CN" w:eastAsia="zh-CN" w:bidi="zh-CN"/>
              </w:rPr>
              <w:t>安卓</w:t>
            </w:r>
            <w:r>
              <w:rPr>
                <w:rFonts w:hint="eastAsia" w:cs="宋体"/>
                <w:color w:val="auto"/>
                <w:sz w:val="18"/>
                <w:szCs w:val="18"/>
                <w:highlight w:val="none"/>
                <w:lang w:val="en-US" w:eastAsia="zh-CN" w:bidi="zh-CN"/>
              </w:rPr>
              <w:t>/iOS开发</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kern w:val="0"/>
                <w:sz w:val="18"/>
                <w:szCs w:val="18"/>
                <w:highlight w:val="none"/>
                <w:lang w:eastAsia="zh-CN"/>
              </w:rPr>
              <w:t>兼</w:t>
            </w:r>
            <w:r>
              <w:rPr>
                <w:rFonts w:hint="eastAsia" w:ascii="宋体" w:hAnsi="宋体" w:eastAsia="宋体" w:cs="宋体"/>
                <w:color w:val="auto"/>
                <w:kern w:val="0"/>
                <w:sz w:val="18"/>
                <w:szCs w:val="18"/>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曾凤生</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1977.10</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数据库系统原理</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厦门大学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控制理论与控制工程</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硕士</w:t>
            </w:r>
          </w:p>
        </w:tc>
        <w:tc>
          <w:tcPr>
            <w:tcW w:w="103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知识图谱与机器学习</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kern w:val="0"/>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隋占丽</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en-US" w:eastAsia="zh-CN" w:bidi="zh-CN"/>
              </w:rPr>
              <w:t>女</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1979</w:t>
            </w:r>
            <w:r>
              <w:rPr>
                <w:rFonts w:hint="eastAsia" w:cs="宋体"/>
                <w:color w:val="auto"/>
                <w:sz w:val="18"/>
                <w:szCs w:val="18"/>
                <w:highlight w:val="none"/>
                <w:lang w:val="zh-CN" w:eastAsia="zh-CN" w:bidi="zh-CN"/>
              </w:rPr>
              <w:t>.</w:t>
            </w:r>
            <w:r>
              <w:rPr>
                <w:rFonts w:hint="eastAsia" w:ascii="宋体" w:hAnsi="宋体" w:eastAsia="宋体" w:cs="宋体"/>
                <w:color w:val="auto"/>
                <w:sz w:val="18"/>
                <w:szCs w:val="18"/>
                <w:highlight w:val="none"/>
                <w:lang w:val="zh-CN" w:eastAsia="zh-CN" w:bidi="zh-CN"/>
              </w:rPr>
              <w:t>12</w:t>
            </w:r>
          </w:p>
        </w:tc>
        <w:tc>
          <w:tcPr>
            <w:tcW w:w="114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rPr>
              <w:t>统计</w:t>
            </w:r>
            <w:r>
              <w:rPr>
                <w:rFonts w:hint="eastAsia" w:cs="宋体"/>
                <w:color w:val="auto"/>
                <w:sz w:val="18"/>
                <w:szCs w:val="18"/>
                <w:highlight w:val="none"/>
                <w:lang w:eastAsia="zh-CN"/>
              </w:rPr>
              <w:t>学原理</w:t>
            </w:r>
          </w:p>
        </w:tc>
        <w:tc>
          <w:tcPr>
            <w:tcW w:w="1026"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en-US" w:eastAsia="zh-CN" w:bidi="zh-CN"/>
              </w:rPr>
            </w:pPr>
            <w:r>
              <w:rPr>
                <w:rFonts w:hint="eastAsia" w:cs="宋体"/>
                <w:color w:val="auto"/>
                <w:sz w:val="18"/>
                <w:szCs w:val="18"/>
                <w:highlight w:val="none"/>
                <w:lang w:val="zh-CN" w:eastAsia="zh-CN" w:bidi="zh-CN"/>
              </w:rPr>
              <w:t>副教授</w:t>
            </w:r>
          </w:p>
        </w:tc>
        <w:tc>
          <w:tcPr>
            <w:tcW w:w="122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i w:val="0"/>
                <w:color w:val="auto"/>
                <w:kern w:val="0"/>
                <w:sz w:val="18"/>
                <w:szCs w:val="18"/>
                <w:highlight w:val="none"/>
                <w:u w:val="none"/>
                <w:lang w:val="en-US" w:eastAsia="zh-CN" w:bidi="ar"/>
              </w:rPr>
              <w:t>华侨大学</w:t>
            </w:r>
          </w:p>
        </w:tc>
        <w:tc>
          <w:tcPr>
            <w:tcW w:w="112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i w:val="0"/>
                <w:color w:val="auto"/>
                <w:kern w:val="0"/>
                <w:sz w:val="18"/>
                <w:szCs w:val="18"/>
                <w:highlight w:val="none"/>
                <w:u w:val="none"/>
                <w:lang w:val="en-US" w:eastAsia="zh-CN" w:bidi="ar"/>
              </w:rPr>
              <w:t>计算机技术领域工程</w:t>
            </w:r>
          </w:p>
        </w:tc>
        <w:tc>
          <w:tcPr>
            <w:tcW w:w="113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i w:val="0"/>
                <w:color w:val="auto"/>
                <w:kern w:val="0"/>
                <w:sz w:val="18"/>
                <w:szCs w:val="18"/>
                <w:highlight w:val="none"/>
                <w:u w:val="none"/>
                <w:lang w:val="en-US" w:eastAsia="zh-CN" w:bidi="ar"/>
              </w:rPr>
              <w:t>硕士</w:t>
            </w:r>
          </w:p>
        </w:tc>
        <w:tc>
          <w:tcPr>
            <w:tcW w:w="103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i w:val="0"/>
                <w:color w:val="auto"/>
                <w:kern w:val="0"/>
                <w:sz w:val="18"/>
                <w:szCs w:val="18"/>
                <w:highlight w:val="none"/>
                <w:u w:val="none"/>
                <w:lang w:val="en-US" w:eastAsia="zh-CN" w:bidi="ar"/>
              </w:rPr>
              <w:t>软件工程</w:t>
            </w:r>
          </w:p>
        </w:tc>
        <w:tc>
          <w:tcPr>
            <w:tcW w:w="950" w:type="dxa"/>
            <w:vAlign w:val="center"/>
          </w:tcPr>
          <w:p>
            <w:pPr>
              <w:spacing w:line="0" w:lineRule="atLeast"/>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kern w:val="0"/>
                <w:sz w:val="18"/>
                <w:szCs w:val="1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曹向东</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1965</w:t>
            </w:r>
            <w:r>
              <w:rPr>
                <w:rFonts w:hint="eastAsia" w:cs="宋体"/>
                <w:color w:val="auto"/>
                <w:sz w:val="18"/>
                <w:szCs w:val="18"/>
                <w:highlight w:val="none"/>
                <w:lang w:val="zh-CN" w:eastAsia="zh-CN" w:bidi="zh-CN"/>
              </w:rPr>
              <w:t>.</w:t>
            </w:r>
            <w:r>
              <w:rPr>
                <w:rFonts w:hint="eastAsia" w:cs="宋体"/>
                <w:color w:val="auto"/>
                <w:sz w:val="18"/>
                <w:szCs w:val="18"/>
                <w:highlight w:val="none"/>
                <w:lang w:val="en-US" w:eastAsia="zh-CN" w:bidi="zh-CN"/>
              </w:rPr>
              <w:t>0</w:t>
            </w:r>
            <w:r>
              <w:rPr>
                <w:rFonts w:hint="eastAsia" w:ascii="宋体" w:hAnsi="宋体" w:eastAsia="宋体" w:cs="宋体"/>
                <w:color w:val="auto"/>
                <w:sz w:val="18"/>
                <w:szCs w:val="18"/>
                <w:highlight w:val="none"/>
                <w:lang w:val="zh-CN" w:eastAsia="zh-CN" w:bidi="zh-CN"/>
              </w:rPr>
              <w:t>4</w:t>
            </w:r>
          </w:p>
        </w:tc>
        <w:tc>
          <w:tcPr>
            <w:tcW w:w="1140"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高等数学</w:t>
            </w:r>
            <w:r>
              <w:rPr>
                <w:rFonts w:hint="eastAsia" w:ascii="宋体" w:hAnsi="宋体" w:eastAsia="宋体" w:cs="宋体"/>
                <w:color w:val="auto"/>
                <w:sz w:val="18"/>
                <w:szCs w:val="18"/>
                <w:highlight w:val="none"/>
                <w:lang w:val="en-US" w:eastAsia="zh-CN" w:bidi="zh-CN"/>
              </w:rPr>
              <w:t>A</w:t>
            </w:r>
          </w:p>
        </w:tc>
        <w:tc>
          <w:tcPr>
            <w:tcW w:w="1026"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吉林大学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基础数学</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zh-CN" w:eastAsia="zh-CN" w:bidi="zh-CN"/>
              </w:rPr>
              <w:t>泛函分析</w:t>
            </w:r>
          </w:p>
        </w:tc>
        <w:tc>
          <w:tcPr>
            <w:tcW w:w="9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翁桂英</w:t>
            </w:r>
          </w:p>
        </w:tc>
        <w:tc>
          <w:tcPr>
            <w:tcW w:w="652"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女</w:t>
            </w:r>
          </w:p>
        </w:tc>
        <w:tc>
          <w:tcPr>
            <w:tcW w:w="933"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1983.07</w:t>
            </w:r>
          </w:p>
        </w:tc>
        <w:tc>
          <w:tcPr>
            <w:tcW w:w="114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概率论与数理统计</w:t>
            </w:r>
          </w:p>
        </w:tc>
        <w:tc>
          <w:tcPr>
            <w:tcW w:w="1026"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副教授</w:t>
            </w:r>
          </w:p>
        </w:tc>
        <w:tc>
          <w:tcPr>
            <w:tcW w:w="1223"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厦门大学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基础数学</w:t>
            </w:r>
          </w:p>
        </w:tc>
        <w:tc>
          <w:tcPr>
            <w:tcW w:w="1139"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硕士</w:t>
            </w:r>
          </w:p>
        </w:tc>
        <w:tc>
          <w:tcPr>
            <w:tcW w:w="1036" w:type="dxa"/>
            <w:vAlign w:val="center"/>
          </w:tcPr>
          <w:p>
            <w:pPr>
              <w:pStyle w:val="16"/>
              <w:ind w:left="0" w:leftChars="0" w:right="0" w:rightChars="0"/>
              <w:jc w:val="center"/>
              <w:rPr>
                <w:rFonts w:hint="default"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复分析和复几何</w:t>
            </w:r>
          </w:p>
        </w:tc>
        <w:tc>
          <w:tcPr>
            <w:tcW w:w="9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王耀卫</w:t>
            </w:r>
          </w:p>
        </w:tc>
        <w:tc>
          <w:tcPr>
            <w:tcW w:w="652"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男</w:t>
            </w:r>
          </w:p>
        </w:tc>
        <w:tc>
          <w:tcPr>
            <w:tcW w:w="93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1981.1</w:t>
            </w:r>
          </w:p>
        </w:tc>
        <w:tc>
          <w:tcPr>
            <w:tcW w:w="114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线性代数</w:t>
            </w:r>
          </w:p>
        </w:tc>
        <w:tc>
          <w:tcPr>
            <w:tcW w:w="1026"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副教授</w:t>
            </w:r>
          </w:p>
        </w:tc>
        <w:tc>
          <w:tcPr>
            <w:tcW w:w="1223"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厦门大学</w:t>
            </w:r>
          </w:p>
        </w:tc>
        <w:tc>
          <w:tcPr>
            <w:tcW w:w="1127"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应用数学</w:t>
            </w:r>
          </w:p>
        </w:tc>
        <w:tc>
          <w:tcPr>
            <w:tcW w:w="113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硕士</w:t>
            </w:r>
          </w:p>
        </w:tc>
        <w:tc>
          <w:tcPr>
            <w:tcW w:w="1036"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数值代数</w:t>
            </w:r>
          </w:p>
        </w:tc>
        <w:tc>
          <w:tcPr>
            <w:tcW w:w="950"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zh-CN" w:eastAsia="zh-CN" w:bidi="zh-CN"/>
              </w:rPr>
              <w:t>专职</w:t>
            </w:r>
          </w:p>
        </w:tc>
      </w:tr>
    </w:tbl>
    <w:p>
      <w:pPr>
        <w:rPr>
          <w:rFonts w:hint="eastAsia" w:ascii="Microsoft JhengHei" w:eastAsia="Microsoft JhengHei"/>
          <w:b/>
          <w:color w:val="auto"/>
          <w:w w:val="110"/>
          <w:sz w:val="28"/>
          <w:highlight w:val="none"/>
        </w:rPr>
      </w:pPr>
      <w:r>
        <w:rPr>
          <w:rFonts w:hint="eastAsia" w:ascii="Microsoft JhengHei" w:eastAsia="Microsoft JhengHei"/>
          <w:b/>
          <w:color w:val="auto"/>
          <w:w w:val="110"/>
          <w:sz w:val="28"/>
          <w:highlight w:val="none"/>
        </w:rPr>
        <w:br w:type="page"/>
      </w:r>
    </w:p>
    <w:p>
      <w:pPr>
        <w:spacing w:before="197"/>
        <w:ind w:left="218" w:right="0" w:firstLine="0"/>
        <w:jc w:val="left"/>
        <w:rPr>
          <w:color w:val="auto"/>
          <w:sz w:val="24"/>
          <w:highlight w:val="none"/>
        </w:rPr>
      </w:pPr>
      <w:r>
        <w:rPr>
          <w:rFonts w:hint="eastAsia" w:ascii="Microsoft JhengHei" w:eastAsia="Microsoft JhengHei"/>
          <w:b/>
          <w:color w:val="auto"/>
          <w:w w:val="110"/>
          <w:sz w:val="28"/>
          <w:highlight w:val="none"/>
          <w:shd w:val="clear"/>
        </w:rPr>
        <w:t>4.3.专业核心课程表</w:t>
      </w:r>
      <w:r>
        <w:rPr>
          <w:color w:val="auto"/>
          <w:w w:val="110"/>
          <w:sz w:val="24"/>
          <w:highlight w:val="none"/>
          <w:shd w:val="clear"/>
        </w:rPr>
        <w:t>（以下表格数据由学校填写）</w:t>
      </w:r>
    </w:p>
    <w:p>
      <w:pPr>
        <w:spacing w:before="4" w:line="240" w:lineRule="auto"/>
        <w:rPr>
          <w:color w:val="auto"/>
          <w:sz w:val="5"/>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6"/>
              <w:spacing w:before="191"/>
              <w:ind w:left="1273" w:right="1265"/>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课程名称</w:t>
            </w:r>
          </w:p>
        </w:tc>
        <w:tc>
          <w:tcPr>
            <w:tcW w:w="1287" w:type="dxa"/>
          </w:tcPr>
          <w:p>
            <w:pPr>
              <w:pStyle w:val="16"/>
              <w:spacing w:before="128" w:line="170" w:lineRule="auto"/>
              <w:ind w:left="280" w:right="272"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课程总学时</w:t>
            </w:r>
          </w:p>
        </w:tc>
        <w:tc>
          <w:tcPr>
            <w:tcW w:w="1097" w:type="dxa"/>
          </w:tcPr>
          <w:p>
            <w:pPr>
              <w:pStyle w:val="16"/>
              <w:spacing w:before="128" w:line="170" w:lineRule="auto"/>
              <w:ind w:left="186" w:right="176"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课程周学时</w:t>
            </w:r>
          </w:p>
        </w:tc>
        <w:tc>
          <w:tcPr>
            <w:tcW w:w="2343" w:type="dxa"/>
          </w:tcPr>
          <w:p>
            <w:pPr>
              <w:pStyle w:val="16"/>
              <w:spacing w:before="191"/>
              <w:ind w:left="565"/>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拟授课教师</w:t>
            </w:r>
          </w:p>
        </w:tc>
        <w:tc>
          <w:tcPr>
            <w:tcW w:w="1299" w:type="dxa"/>
          </w:tcPr>
          <w:p>
            <w:pPr>
              <w:pStyle w:val="16"/>
              <w:spacing w:before="191"/>
              <w:ind w:left="162"/>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rStyle w:val="18"/>
                <w:rFonts w:hint="default" w:ascii="Times New Roman" w:hAnsi="Times New Roman" w:cs="Times New Roman"/>
                <w:color w:val="auto"/>
                <w:sz w:val="22"/>
                <w:szCs w:val="22"/>
                <w:highlight w:val="none"/>
                <w:lang w:bidi="ar"/>
              </w:rPr>
              <w:t>高级语言程序设计</w:t>
            </w:r>
          </w:p>
        </w:tc>
        <w:tc>
          <w:tcPr>
            <w:tcW w:w="128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64</w:t>
            </w:r>
          </w:p>
        </w:tc>
        <w:tc>
          <w:tcPr>
            <w:tcW w:w="109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4</w:t>
            </w:r>
          </w:p>
        </w:tc>
        <w:tc>
          <w:tcPr>
            <w:tcW w:w="2343" w:type="dxa"/>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s="宋体"/>
                <w:color w:val="auto"/>
                <w:sz w:val="22"/>
                <w:szCs w:val="22"/>
                <w:highlight w:val="none"/>
                <w:lang w:val="zh-CN" w:eastAsia="zh-CN" w:bidi="zh-CN"/>
              </w:rPr>
              <w:t>王</w:t>
            </w:r>
            <w:r>
              <w:rPr>
                <w:rFonts w:hint="eastAsia" w:cs="宋体"/>
                <w:color w:val="auto"/>
                <w:sz w:val="22"/>
                <w:szCs w:val="22"/>
                <w:highlight w:val="none"/>
                <w:lang w:val="en-US" w:eastAsia="zh-CN" w:bidi="zh-CN"/>
              </w:rPr>
              <w:t xml:space="preserve"> </w:t>
            </w:r>
            <w:r>
              <w:rPr>
                <w:rFonts w:hint="eastAsia" w:cs="宋体"/>
                <w:color w:val="auto"/>
                <w:sz w:val="22"/>
                <w:szCs w:val="22"/>
                <w:highlight w:val="none"/>
                <w:lang w:val="zh-CN" w:eastAsia="zh-CN" w:bidi="zh-CN"/>
              </w:rPr>
              <w:t>琴</w:t>
            </w:r>
          </w:p>
        </w:tc>
        <w:tc>
          <w:tcPr>
            <w:tcW w:w="1299"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548"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rStyle w:val="18"/>
                <w:rFonts w:hint="default" w:ascii="Times New Roman" w:hAnsi="Times New Roman" w:cs="Times New Roman"/>
                <w:color w:val="auto"/>
                <w:sz w:val="22"/>
                <w:szCs w:val="22"/>
                <w:highlight w:val="none"/>
                <w:lang w:bidi="ar"/>
              </w:rPr>
              <w:t>数据结构</w:t>
            </w:r>
          </w:p>
        </w:tc>
        <w:tc>
          <w:tcPr>
            <w:tcW w:w="128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ascii="宋体" w:hAnsi="宋体"/>
                <w:color w:val="auto"/>
                <w:sz w:val="22"/>
                <w:szCs w:val="22"/>
                <w:highlight w:val="none"/>
              </w:rPr>
              <w:t>64</w:t>
            </w:r>
          </w:p>
        </w:tc>
        <w:tc>
          <w:tcPr>
            <w:tcW w:w="109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4</w:t>
            </w:r>
          </w:p>
        </w:tc>
        <w:tc>
          <w:tcPr>
            <w:tcW w:w="234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center"/>
              <w:textAlignment w:val="auto"/>
              <w:rPr>
                <w:rFonts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zh-CN" w:eastAsia="zh-CN" w:bidi="zh-CN"/>
              </w:rPr>
              <w:t>张力</w:t>
            </w:r>
          </w:p>
        </w:tc>
        <w:tc>
          <w:tcPr>
            <w:tcW w:w="1299"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zh-CN" w:eastAsia="zh-CN" w:bidi="zh-CN"/>
              </w:rPr>
              <w:t>面向对象程序设计</w:t>
            </w:r>
          </w:p>
        </w:tc>
        <w:tc>
          <w:tcPr>
            <w:tcW w:w="1287" w:type="dxa"/>
            <w:vAlign w:val="center"/>
          </w:tcPr>
          <w:p>
            <w:pPr>
              <w:keepNext w:val="0"/>
              <w:keepLines w:val="0"/>
              <w:pageBreakBefore w:val="0"/>
              <w:kinsoku/>
              <w:wordWrap/>
              <w:overflowPunct/>
              <w:topLinePunct w:val="0"/>
              <w:autoSpaceDE w:val="0"/>
              <w:autoSpaceDN w:val="0"/>
              <w:bidi w:val="0"/>
              <w:adjustRightInd/>
              <w:snapToGrid/>
              <w:ind w:left="0" w:leftChars="0" w:right="-3" w:rightChars="0"/>
              <w:jc w:val="center"/>
              <w:textAlignment w:val="auto"/>
              <w:rPr>
                <w:rFonts w:hint="default" w:ascii="宋体" w:hAnsi="宋体" w:eastAsia="宋体" w:cs="宋体"/>
                <w:color w:val="auto"/>
                <w:sz w:val="22"/>
                <w:szCs w:val="22"/>
                <w:highlight w:val="none"/>
                <w:lang w:val="en-US" w:eastAsia="zh-CN" w:bidi="zh-CN"/>
              </w:rPr>
            </w:pPr>
            <w:r>
              <w:rPr>
                <w:rFonts w:hint="eastAsia" w:cs="宋体"/>
                <w:color w:val="auto"/>
                <w:sz w:val="22"/>
                <w:szCs w:val="22"/>
                <w:highlight w:val="none"/>
                <w:lang w:val="en-US" w:eastAsia="zh-CN" w:bidi="zh-CN"/>
              </w:rPr>
              <w:t>48</w:t>
            </w:r>
          </w:p>
        </w:tc>
        <w:tc>
          <w:tcPr>
            <w:tcW w:w="1097" w:type="dxa"/>
            <w:vAlign w:val="center"/>
          </w:tcPr>
          <w:p>
            <w:pPr>
              <w:keepNext w:val="0"/>
              <w:keepLines w:val="0"/>
              <w:pageBreakBefore w:val="0"/>
              <w:kinsoku/>
              <w:wordWrap/>
              <w:overflowPunct/>
              <w:topLinePunct w:val="0"/>
              <w:autoSpaceDE w:val="0"/>
              <w:autoSpaceDN w:val="0"/>
              <w:bidi w:val="0"/>
              <w:adjustRightInd/>
              <w:snapToGrid/>
              <w:ind w:left="0" w:leftChars="0" w:right="-11" w:rightChars="-5"/>
              <w:jc w:val="center"/>
              <w:textAlignment w:val="auto"/>
              <w:rPr>
                <w:rFonts w:hint="eastAsia" w:ascii="宋体" w:hAnsi="宋体" w:eastAsia="宋体" w:cs="宋体"/>
                <w:color w:val="auto"/>
                <w:sz w:val="22"/>
                <w:szCs w:val="22"/>
                <w:highlight w:val="none"/>
                <w:lang w:val="zh-CN" w:eastAsia="zh-CN" w:bidi="zh-CN"/>
              </w:rPr>
            </w:pPr>
            <w:r>
              <w:rPr>
                <w:rFonts w:hint="eastAsia" w:cs="宋体"/>
                <w:color w:val="auto"/>
                <w:sz w:val="22"/>
                <w:szCs w:val="22"/>
                <w:highlight w:val="none"/>
                <w:lang w:val="en-US" w:eastAsia="zh-CN" w:bidi="zh-CN"/>
              </w:rPr>
              <w:t>3</w:t>
            </w:r>
          </w:p>
        </w:tc>
        <w:tc>
          <w:tcPr>
            <w:tcW w:w="2343"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s="宋体"/>
                <w:color w:val="auto"/>
                <w:sz w:val="22"/>
                <w:szCs w:val="22"/>
                <w:highlight w:val="none"/>
                <w:lang w:val="en-US" w:eastAsia="zh-CN" w:bidi="zh-CN"/>
              </w:rPr>
              <w:t>杨秀菊</w:t>
            </w:r>
          </w:p>
        </w:tc>
        <w:tc>
          <w:tcPr>
            <w:tcW w:w="1299"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s="宋体"/>
                <w:color w:val="auto"/>
                <w:sz w:val="22"/>
                <w:szCs w:val="22"/>
                <w:highlight w:val="none"/>
                <w:lang w:val="en-US" w:eastAsia="zh-CN" w:bidi="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color w:val="auto"/>
                <w:sz w:val="22"/>
                <w:szCs w:val="22"/>
                <w:highlight w:val="none"/>
              </w:rPr>
              <w:t>数据库系统原理</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64</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4</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cs="宋体"/>
                <w:color w:val="auto"/>
                <w:sz w:val="22"/>
                <w:szCs w:val="22"/>
                <w:highlight w:val="none"/>
                <w:lang w:val="en-US" w:eastAsia="zh-CN" w:bidi="zh-CN"/>
              </w:rPr>
              <w:t>曾凤生</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color w:val="auto"/>
                <w:sz w:val="22"/>
                <w:szCs w:val="22"/>
                <w:highlight w:val="none"/>
              </w:rPr>
              <w:t>计算机网络</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64</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4</w:t>
            </w:r>
          </w:p>
        </w:tc>
        <w:tc>
          <w:tcPr>
            <w:tcW w:w="0" w:type="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hint="eastAsia" w:ascii="宋体" w:hAnsi="宋体" w:eastAsia="宋体" w:cs="宋体"/>
                <w:color w:val="auto"/>
                <w:sz w:val="22"/>
                <w:szCs w:val="22"/>
                <w:highlight w:val="none"/>
                <w:lang w:val="zh-CN" w:eastAsia="zh-CN" w:bidi="zh-CN"/>
              </w:rPr>
              <w:t>何飞</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color w:val="auto"/>
                <w:sz w:val="22"/>
                <w:szCs w:val="22"/>
                <w:highlight w:val="none"/>
              </w:rPr>
              <w:t>大数据技术原理</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ascii="宋体" w:hAnsi="宋体"/>
                <w:color w:val="auto"/>
                <w:sz w:val="22"/>
                <w:szCs w:val="22"/>
                <w:highlight w:val="none"/>
              </w:rPr>
              <w:t>48</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ascii="宋体" w:hAnsi="宋体"/>
                <w:color w:val="auto"/>
                <w:sz w:val="22"/>
                <w:szCs w:val="22"/>
                <w:highlight w:val="none"/>
              </w:rPr>
              <w:t>3</w:t>
            </w:r>
          </w:p>
        </w:tc>
        <w:tc>
          <w:tcPr>
            <w:tcW w:w="0" w:type="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zh-CN" w:eastAsia="zh-CN" w:bidi="zh-CN"/>
              </w:rPr>
              <w:t>侯济恭</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rFonts w:hint="eastAsia" w:cs="宋体"/>
                <w:color w:val="auto"/>
                <w:sz w:val="22"/>
                <w:szCs w:val="22"/>
                <w:highlight w:val="none"/>
                <w:lang w:val="zh-CN" w:eastAsia="zh-CN" w:bidi="zh-CN"/>
              </w:rPr>
              <w:t>统计学原理</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3" w:rightChars="0"/>
              <w:jc w:val="center"/>
              <w:textAlignment w:val="auto"/>
              <w:rPr>
                <w:rFonts w:hint="default" w:ascii="宋体" w:hAnsi="宋体" w:eastAsia="宋体" w:cs="宋体"/>
                <w:color w:val="auto"/>
                <w:sz w:val="22"/>
                <w:szCs w:val="22"/>
                <w:highlight w:val="none"/>
                <w:lang w:val="en-US" w:eastAsia="zh-CN" w:bidi="zh-CN"/>
              </w:rPr>
            </w:pPr>
            <w:r>
              <w:rPr>
                <w:rFonts w:hint="eastAsia" w:cs="宋体"/>
                <w:color w:val="auto"/>
                <w:sz w:val="22"/>
                <w:szCs w:val="22"/>
                <w:highlight w:val="none"/>
                <w:lang w:val="en-US" w:eastAsia="zh-CN" w:bidi="zh-CN"/>
              </w:rPr>
              <w:t>48</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11" w:rightChars="-5"/>
              <w:jc w:val="center"/>
              <w:textAlignment w:val="auto"/>
              <w:rPr>
                <w:rFonts w:hint="default" w:ascii="宋体" w:hAnsi="宋体" w:eastAsia="宋体" w:cs="宋体"/>
                <w:color w:val="auto"/>
                <w:sz w:val="22"/>
                <w:szCs w:val="22"/>
                <w:highlight w:val="none"/>
                <w:lang w:val="en-US" w:eastAsia="zh-CN" w:bidi="zh-CN"/>
              </w:rPr>
            </w:pPr>
            <w:r>
              <w:rPr>
                <w:rFonts w:hint="eastAsia" w:cs="宋体"/>
                <w:color w:val="auto"/>
                <w:sz w:val="22"/>
                <w:szCs w:val="22"/>
                <w:highlight w:val="none"/>
                <w:lang w:val="en-US" w:eastAsia="zh-CN" w:bidi="zh-CN"/>
              </w:rPr>
              <w:t>3</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cs="宋体"/>
                <w:color w:val="auto"/>
                <w:sz w:val="22"/>
                <w:szCs w:val="22"/>
                <w:highlight w:val="none"/>
                <w:lang w:val="zh-CN" w:eastAsia="zh-CN" w:bidi="zh-CN"/>
              </w:rPr>
              <w:t>隋占丽</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hint="eastAsia" w:cs="宋体"/>
                <w:color w:val="auto"/>
                <w:sz w:val="22"/>
                <w:szCs w:val="22"/>
                <w:highlight w:val="none"/>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color w:val="auto"/>
                <w:sz w:val="22"/>
                <w:szCs w:val="22"/>
                <w:highlight w:val="none"/>
              </w:rPr>
              <w:t>数据挖掘与分析</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3" w:rightChars="0"/>
              <w:jc w:val="center"/>
              <w:textAlignment w:val="auto"/>
              <w:rPr>
                <w:rFonts w:hint="default" w:ascii="宋体" w:hAnsi="宋体" w:eastAsia="宋体" w:cs="宋体"/>
                <w:color w:val="auto"/>
                <w:sz w:val="22"/>
                <w:szCs w:val="22"/>
                <w:highlight w:val="none"/>
                <w:lang w:val="en-US" w:eastAsia="zh-CN" w:bidi="zh-CN"/>
              </w:rPr>
            </w:pPr>
            <w:r>
              <w:rPr>
                <w:rFonts w:hint="eastAsia"/>
                <w:color w:val="auto"/>
                <w:sz w:val="22"/>
                <w:szCs w:val="22"/>
                <w:highlight w:val="none"/>
                <w:lang w:val="en-US" w:eastAsia="zh-CN"/>
              </w:rPr>
              <w:t>48</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11" w:rightChars="-5"/>
              <w:jc w:val="center"/>
              <w:textAlignment w:val="auto"/>
              <w:rPr>
                <w:rFonts w:hint="default" w:ascii="宋体" w:hAnsi="宋体" w:eastAsia="宋体" w:cs="宋体"/>
                <w:color w:val="auto"/>
                <w:sz w:val="22"/>
                <w:szCs w:val="22"/>
                <w:highlight w:val="none"/>
                <w:lang w:val="en-US" w:eastAsia="zh-CN" w:bidi="zh-CN"/>
              </w:rPr>
            </w:pPr>
            <w:r>
              <w:rPr>
                <w:rFonts w:hint="eastAsia"/>
                <w:color w:val="auto"/>
                <w:sz w:val="22"/>
                <w:szCs w:val="22"/>
                <w:highlight w:val="none"/>
                <w:lang w:val="en-US" w:eastAsia="zh-CN"/>
              </w:rPr>
              <w:t>3</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en-US" w:eastAsia="zh-CN" w:bidi="zh-CN"/>
              </w:rPr>
            </w:pPr>
            <w:r>
              <w:rPr>
                <w:rFonts w:hint="eastAsia" w:ascii="宋体" w:hAnsi="宋体" w:eastAsia="宋体" w:cs="宋体"/>
                <w:color w:val="auto"/>
                <w:sz w:val="22"/>
                <w:szCs w:val="22"/>
                <w:highlight w:val="none"/>
                <w:lang w:val="zh-CN" w:eastAsia="zh-CN" w:bidi="zh-CN"/>
              </w:rPr>
              <w:t>游建友</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hint="eastAsia" w:ascii="宋体" w:hAnsi="宋体"/>
                <w:color w:val="auto"/>
                <w:sz w:val="22"/>
                <w:szCs w:val="22"/>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color w:val="auto"/>
                <w:sz w:val="22"/>
                <w:szCs w:val="22"/>
                <w:highlight w:val="none"/>
              </w:rPr>
              <w:t>大数据开发技术</w:t>
            </w:r>
          </w:p>
        </w:tc>
        <w:tc>
          <w:tcPr>
            <w:tcW w:w="128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hint="eastAsia" w:ascii="宋体" w:hAnsi="宋体"/>
                <w:color w:val="auto"/>
                <w:sz w:val="22"/>
                <w:szCs w:val="22"/>
                <w:highlight w:val="none"/>
              </w:rPr>
              <w:t>48</w:t>
            </w:r>
          </w:p>
        </w:tc>
        <w:tc>
          <w:tcPr>
            <w:tcW w:w="1097"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3</w:t>
            </w:r>
          </w:p>
        </w:tc>
        <w:tc>
          <w:tcPr>
            <w:tcW w:w="2343"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default" w:ascii="宋体" w:hAnsi="宋体" w:eastAsia="宋体" w:cs="宋体"/>
                <w:color w:val="auto"/>
                <w:sz w:val="22"/>
                <w:szCs w:val="22"/>
                <w:highlight w:val="none"/>
                <w:lang w:val="zh-CN" w:eastAsia="zh-CN" w:bidi="zh-CN"/>
              </w:rPr>
              <w:t>付霖宇</w:t>
            </w:r>
          </w:p>
        </w:tc>
        <w:tc>
          <w:tcPr>
            <w:tcW w:w="1299" w:type="dxa"/>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rFonts w:ascii="宋体" w:hAnsi="宋体" w:eastAsia="宋体" w:cs="宋体"/>
                <w:color w:val="auto"/>
                <w:sz w:val="22"/>
                <w:szCs w:val="22"/>
                <w:highlight w:val="none"/>
                <w:lang w:val="zh-CN" w:eastAsia="zh-CN" w:bidi="zh-CN"/>
              </w:rPr>
              <w:t>机器学习</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3" w:rightChars="0"/>
              <w:jc w:val="center"/>
              <w:textAlignment w:val="auto"/>
              <w:rPr>
                <w:rFonts w:hint="default" w:ascii="宋体" w:hAnsi="宋体" w:eastAsia="宋体" w:cs="宋体"/>
                <w:color w:val="auto"/>
                <w:sz w:val="22"/>
                <w:szCs w:val="22"/>
                <w:highlight w:val="none"/>
                <w:lang w:val="en-US" w:eastAsia="zh-CN" w:bidi="zh-CN"/>
              </w:rPr>
            </w:pPr>
            <w:r>
              <w:rPr>
                <w:rFonts w:hint="eastAsia" w:ascii="宋体" w:hAnsi="宋体"/>
                <w:color w:val="auto"/>
                <w:sz w:val="22"/>
                <w:szCs w:val="22"/>
                <w:highlight w:val="none"/>
              </w:rPr>
              <w:t>48</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11" w:rightChars="-5"/>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3</w:t>
            </w:r>
          </w:p>
        </w:tc>
        <w:tc>
          <w:tcPr>
            <w:tcW w:w="0" w:type="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zh-CN" w:eastAsia="zh-CN" w:bidi="zh-CN"/>
              </w:rPr>
              <w:t>张惠臻</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r>
              <w:rPr>
                <w:color w:val="auto"/>
                <w:kern w:val="0"/>
                <w:sz w:val="22"/>
                <w:szCs w:val="22"/>
                <w:highlight w:val="none"/>
                <w:lang w:bidi="ar"/>
              </w:rPr>
              <w:t>大数据综合项目设计</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r>
              <w:rPr>
                <w:rFonts w:hint="eastAsia"/>
                <w:color w:val="auto"/>
                <w:sz w:val="22"/>
                <w:szCs w:val="22"/>
                <w:highlight w:val="none"/>
                <w:lang w:val="en-US" w:eastAsia="zh-CN"/>
              </w:rPr>
              <w:t>64</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rPr>
              <w:t>4</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r>
              <w:rPr>
                <w:rFonts w:hint="eastAsia" w:ascii="宋体" w:hAnsi="宋体" w:eastAsia="宋体" w:cs="宋体"/>
                <w:i w:val="0"/>
                <w:color w:val="auto"/>
                <w:kern w:val="0"/>
                <w:sz w:val="18"/>
                <w:szCs w:val="18"/>
                <w:highlight w:val="none"/>
                <w:u w:val="none"/>
                <w:lang w:val="en-US" w:eastAsia="zh-CN" w:bidi="ar"/>
              </w:rPr>
              <w:t>李影</w:t>
            </w: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ascii="宋体" w:hAnsi="宋体" w:eastAsia="宋体" w:cs="宋体"/>
                <w:color w:val="auto"/>
                <w:sz w:val="22"/>
                <w:szCs w:val="22"/>
                <w:highlight w:val="none"/>
                <w:lang w:val="zh-CN" w:eastAsia="zh-CN" w:bidi="zh-CN"/>
              </w:rPr>
            </w:pP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en-US" w:eastAsia="zh-CN" w:bidi="zh-CN"/>
              </w:rPr>
            </w:pP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color w:val="auto"/>
                <w:sz w:val="22"/>
                <w:szCs w:val="22"/>
                <w:highlight w:val="none"/>
                <w:lang w:val="zh-CN" w:eastAsia="zh-CN" w:bidi="zh-CN"/>
              </w:rPr>
            </w:pPr>
          </w:p>
        </w:tc>
        <w:tc>
          <w:tcPr>
            <w:tcW w:w="0" w:type="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2"/>
                <w:szCs w:val="22"/>
                <w:highlight w:val="none"/>
                <w:lang w:val="zh-CN" w:eastAsia="zh-CN" w:bidi="zh-CN"/>
              </w:rPr>
            </w:pPr>
          </w:p>
        </w:tc>
      </w:tr>
    </w:tbl>
    <w:p>
      <w:pPr>
        <w:spacing w:after="0"/>
        <w:rPr>
          <w:rFonts w:ascii="Times New Roman"/>
          <w:color w:val="auto"/>
          <w:sz w:val="24"/>
          <w:highlight w:val="none"/>
        </w:rPr>
        <w:sectPr>
          <w:headerReference r:id="rId4" w:type="default"/>
          <w:pgSz w:w="11910" w:h="16840"/>
          <w:pgMar w:top="1760" w:right="660" w:bottom="280" w:left="1200" w:header="1409" w:footer="0" w:gutter="0"/>
          <w:cols w:equalWidth="0" w:num="1">
            <w:col w:w="10050"/>
          </w:cols>
        </w:sectPr>
      </w:pPr>
    </w:p>
    <w:p>
      <w:pPr>
        <w:spacing w:before="0" w:line="240" w:lineRule="auto"/>
        <w:rPr>
          <w:color w:val="auto"/>
          <w:sz w:val="20"/>
          <w:highlight w:val="none"/>
        </w:rPr>
      </w:pPr>
    </w:p>
    <w:p>
      <w:pPr>
        <w:spacing w:before="5" w:after="0" w:line="240" w:lineRule="auto"/>
        <w:rPr>
          <w:color w:val="auto"/>
          <w:sz w:val="24"/>
          <w:highlight w:val="none"/>
        </w:rPr>
      </w:pPr>
      <w:r>
        <w:rPr>
          <w:rFonts w:hint="eastAsia"/>
          <w:color w:val="auto"/>
          <w:sz w:val="21"/>
          <w:highlight w:val="none"/>
          <w:lang w:val="en-US" w:eastAsia="zh-CN"/>
        </w:rPr>
        <w:t>1</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60" w:type="dxa"/>
            <w:vAlign w:val="center"/>
          </w:tcPr>
          <w:p>
            <w:pPr>
              <w:pStyle w:val="16"/>
              <w:spacing w:before="14" w:line="306" w:lineRule="exact"/>
              <w:ind w:left="239"/>
              <w:jc w:val="center"/>
              <w:rPr>
                <w:color w:val="auto"/>
                <w:sz w:val="24"/>
                <w:highlight w:val="none"/>
              </w:rPr>
            </w:pPr>
            <w:r>
              <w:rPr>
                <w:color w:val="auto"/>
                <w:sz w:val="24"/>
                <w:highlight w:val="none"/>
              </w:rPr>
              <w:t>姓名</w:t>
            </w:r>
          </w:p>
        </w:tc>
        <w:tc>
          <w:tcPr>
            <w:tcW w:w="1438" w:type="dxa"/>
            <w:vAlign w:val="center"/>
          </w:tcPr>
          <w:p>
            <w:pPr>
              <w:pStyle w:val="16"/>
              <w:jc w:val="center"/>
              <w:rPr>
                <w:rFonts w:hint="default" w:ascii="Times New Roman" w:eastAsia="宋体"/>
                <w:color w:val="auto"/>
                <w:sz w:val="24"/>
                <w:highlight w:val="none"/>
                <w:lang w:val="en-US" w:eastAsia="zh-CN"/>
              </w:rPr>
            </w:pPr>
            <w:r>
              <w:rPr>
                <w:rFonts w:hint="default" w:ascii="Times New Roman" w:eastAsia="宋体"/>
                <w:color w:val="auto"/>
                <w:sz w:val="24"/>
                <w:highlight w:val="none"/>
                <w:lang w:val="en-US" w:eastAsia="zh-CN"/>
              </w:rPr>
              <w:t>张惠臻</w:t>
            </w:r>
          </w:p>
        </w:tc>
        <w:tc>
          <w:tcPr>
            <w:tcW w:w="1246" w:type="dxa"/>
            <w:gridSpan w:val="2"/>
            <w:vAlign w:val="center"/>
          </w:tcPr>
          <w:p>
            <w:pPr>
              <w:pStyle w:val="16"/>
              <w:spacing w:before="14" w:line="306" w:lineRule="exact"/>
              <w:ind w:left="381"/>
              <w:jc w:val="center"/>
              <w:rPr>
                <w:color w:val="auto"/>
                <w:sz w:val="24"/>
                <w:highlight w:val="none"/>
              </w:rPr>
            </w:pPr>
            <w:r>
              <w:rPr>
                <w:color w:val="auto"/>
                <w:sz w:val="24"/>
                <w:highlight w:val="none"/>
              </w:rPr>
              <w:t>性别</w:t>
            </w:r>
          </w:p>
        </w:tc>
        <w:tc>
          <w:tcPr>
            <w:tcW w:w="879" w:type="dxa"/>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男</w:t>
            </w:r>
          </w:p>
        </w:tc>
        <w:tc>
          <w:tcPr>
            <w:tcW w:w="1720" w:type="dxa"/>
            <w:gridSpan w:val="2"/>
            <w:vAlign w:val="center"/>
          </w:tcPr>
          <w:p>
            <w:pPr>
              <w:pStyle w:val="16"/>
              <w:spacing w:before="14" w:line="306" w:lineRule="exact"/>
              <w:ind w:left="138"/>
              <w:jc w:val="center"/>
              <w:rPr>
                <w:color w:val="auto"/>
                <w:sz w:val="24"/>
                <w:highlight w:val="none"/>
              </w:rPr>
            </w:pPr>
            <w:r>
              <w:rPr>
                <w:color w:val="auto"/>
                <w:sz w:val="24"/>
                <w:highlight w:val="none"/>
              </w:rPr>
              <w:t>专业技术职务</w:t>
            </w:r>
          </w:p>
        </w:tc>
        <w:tc>
          <w:tcPr>
            <w:tcW w:w="1112" w:type="dxa"/>
            <w:gridSpan w:val="2"/>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副教授</w:t>
            </w:r>
          </w:p>
        </w:tc>
        <w:tc>
          <w:tcPr>
            <w:tcW w:w="1229" w:type="dxa"/>
            <w:vAlign w:val="center"/>
          </w:tcPr>
          <w:p>
            <w:pPr>
              <w:pStyle w:val="16"/>
              <w:spacing w:before="14" w:line="306" w:lineRule="exact"/>
              <w:ind w:left="131"/>
              <w:jc w:val="center"/>
              <w:rPr>
                <w:color w:val="auto"/>
                <w:sz w:val="24"/>
                <w:highlight w:val="none"/>
              </w:rPr>
            </w:pPr>
            <w:r>
              <w:rPr>
                <w:color w:val="auto"/>
                <w:sz w:val="24"/>
                <w:highlight w:val="none"/>
              </w:rPr>
              <w:t>行政职务</w:t>
            </w:r>
          </w:p>
        </w:tc>
        <w:tc>
          <w:tcPr>
            <w:tcW w:w="992"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机器学习</w:t>
            </w:r>
          </w:p>
        </w:tc>
        <w:tc>
          <w:tcPr>
            <w:tcW w:w="1720" w:type="dxa"/>
            <w:gridSpan w:val="2"/>
            <w:vAlign w:val="center"/>
          </w:tcPr>
          <w:p>
            <w:pPr>
              <w:pStyle w:val="16"/>
              <w:spacing w:before="156"/>
              <w:ind w:left="138"/>
              <w:jc w:val="center"/>
              <w:rPr>
                <w:color w:val="auto"/>
                <w:sz w:val="24"/>
                <w:highlight w:val="none"/>
              </w:rPr>
            </w:pPr>
            <w:r>
              <w:rPr>
                <w:color w:val="auto"/>
                <w:sz w:val="24"/>
                <w:highlight w:val="none"/>
              </w:rPr>
              <w:t>现在所在单位</w:t>
            </w:r>
          </w:p>
        </w:tc>
        <w:tc>
          <w:tcPr>
            <w:tcW w:w="3333" w:type="dxa"/>
            <w:gridSpan w:val="4"/>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5" w:type="dxa"/>
            <w:gridSpan w:val="3"/>
            <w:vAlign w:val="center"/>
          </w:tcPr>
          <w:p>
            <w:pPr>
              <w:pStyle w:val="16"/>
              <w:spacing w:before="2"/>
              <w:ind w:left="107"/>
              <w:jc w:val="center"/>
              <w:rPr>
                <w:color w:val="auto"/>
                <w:sz w:val="24"/>
                <w:highlight w:val="none"/>
              </w:rPr>
            </w:pPr>
            <w:r>
              <w:rPr>
                <w:color w:val="auto"/>
                <w:sz w:val="24"/>
                <w:highlight w:val="none"/>
              </w:rPr>
              <w:t>最后学历毕业时间、</w:t>
            </w:r>
          </w:p>
          <w:p>
            <w:pPr>
              <w:pStyle w:val="16"/>
              <w:spacing w:before="4" w:line="292" w:lineRule="exact"/>
              <w:ind w:left="777"/>
              <w:jc w:val="center"/>
              <w:rPr>
                <w:color w:val="auto"/>
                <w:sz w:val="24"/>
                <w:highlight w:val="none"/>
              </w:rPr>
            </w:pPr>
            <w:r>
              <w:rPr>
                <w:color w:val="auto"/>
                <w:sz w:val="24"/>
                <w:highlight w:val="none"/>
              </w:rPr>
              <w:t>学校、专业</w:t>
            </w:r>
          </w:p>
        </w:tc>
        <w:tc>
          <w:tcPr>
            <w:tcW w:w="6921" w:type="dxa"/>
            <w:gridSpan w:val="8"/>
            <w:vAlign w:val="center"/>
          </w:tcPr>
          <w:p>
            <w:pPr>
              <w:pStyle w:val="16"/>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fill="FFFFFF"/>
              </w:rPr>
              <w:t>2010年6月</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中国科学技术大学</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计算机系统结构专业</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博士学位</w:t>
            </w:r>
            <w:r>
              <w:rPr>
                <w:rFonts w:hint="eastAsia" w:ascii="宋体" w:hAnsi="宋体" w:eastAsia="宋体" w:cs="宋体"/>
                <w:i w:val="0"/>
                <w:caps w:val="0"/>
                <w:color w:val="auto"/>
                <w:spacing w:val="0"/>
                <w:sz w:val="21"/>
                <w:szCs w:val="21"/>
                <w:highlight w:val="none"/>
                <w:shd w:val="clear"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before="156"/>
              <w:ind w:left="606"/>
              <w:jc w:val="center"/>
              <w:rPr>
                <w:color w:val="auto"/>
                <w:sz w:val="24"/>
                <w:highlight w:val="none"/>
              </w:rPr>
            </w:pPr>
            <w:r>
              <w:rPr>
                <w:color w:val="auto"/>
                <w:sz w:val="24"/>
                <w:highlight w:val="none"/>
              </w:rPr>
              <w:t>主要研究方向</w:t>
            </w:r>
          </w:p>
        </w:tc>
        <w:tc>
          <w:tcPr>
            <w:tcW w:w="6921" w:type="dxa"/>
            <w:gridSpan w:val="8"/>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rPr>
              <w:t>计算机体系结构、大数据处理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vAlign w:val="center"/>
          </w:tcPr>
          <w:p>
            <w:pPr>
              <w:pStyle w:val="16"/>
              <w:spacing w:line="242"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before="4" w:line="292" w:lineRule="exact"/>
              <w:ind w:left="846"/>
              <w:jc w:val="center"/>
              <w:rPr>
                <w:color w:val="auto"/>
                <w:sz w:val="24"/>
                <w:highlight w:val="none"/>
              </w:rPr>
            </w:pPr>
            <w:r>
              <w:rPr>
                <w:color w:val="auto"/>
                <w:sz w:val="24"/>
                <w:highlight w:val="none"/>
              </w:rPr>
              <w:t>教材等）</w:t>
            </w:r>
          </w:p>
        </w:tc>
        <w:tc>
          <w:tcPr>
            <w:tcW w:w="6921" w:type="dxa"/>
            <w:gridSpan w:val="8"/>
            <w:vAlign w:val="center"/>
          </w:tcPr>
          <w:p>
            <w:pPr>
              <w:pStyle w:val="16"/>
              <w:keepNext w:val="0"/>
              <w:keepLines w:val="0"/>
              <w:pageBreakBefore w:val="0"/>
              <w:kinsoku/>
              <w:wordWrap/>
              <w:overflowPunct/>
              <w:topLinePunct w:val="0"/>
              <w:autoSpaceDE w:val="0"/>
              <w:autoSpaceDN w:val="0"/>
              <w:bidi w:val="0"/>
              <w:adjustRightInd/>
              <w:snapToGrid/>
              <w:ind w:left="44" w:leftChars="20"/>
              <w:jc w:val="both"/>
              <w:textAlignment w:val="auto"/>
              <w:rPr>
                <w:rFonts w:ascii="Times New Roman"/>
                <w:color w:val="auto"/>
                <w:sz w:val="24"/>
                <w:highlight w:val="none"/>
              </w:rPr>
            </w:pPr>
            <w:r>
              <w:rPr>
                <w:rFonts w:ascii="宋体" w:hAnsi="宋体" w:eastAsia="宋体" w:cs="宋体"/>
                <w:i w:val="0"/>
                <w:caps w:val="0"/>
                <w:color w:val="auto"/>
                <w:spacing w:val="0"/>
                <w:sz w:val="21"/>
                <w:szCs w:val="21"/>
                <w:highlight w:val="none"/>
                <w:shd w:val="clear" w:fill="FFFFFF"/>
              </w:rPr>
              <w:t>张惠臻, 谢维波, 钟必能. 基于FPGA可编程平台的计算机硬件实验教学. 计算机教育, 2014, 17(9): 32-35.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606"/>
              <w:jc w:val="center"/>
              <w:rPr>
                <w:color w:val="auto"/>
                <w:sz w:val="24"/>
                <w:highlight w:val="none"/>
              </w:rPr>
            </w:pPr>
            <w:r>
              <w:rPr>
                <w:color w:val="auto"/>
                <w:sz w:val="24"/>
                <w:highlight w:val="none"/>
              </w:rPr>
              <w:t>从事科学研究</w:t>
            </w:r>
          </w:p>
          <w:p>
            <w:pPr>
              <w:pStyle w:val="16"/>
              <w:spacing w:before="4" w:line="292" w:lineRule="exact"/>
              <w:ind w:left="726"/>
              <w:jc w:val="center"/>
              <w:rPr>
                <w:color w:val="auto"/>
                <w:sz w:val="24"/>
                <w:highlight w:val="none"/>
              </w:rPr>
            </w:pPr>
            <w:r>
              <w:rPr>
                <w:color w:val="auto"/>
                <w:sz w:val="24"/>
                <w:highlight w:val="none"/>
              </w:rPr>
              <w:t>及获奖情况</w:t>
            </w:r>
          </w:p>
        </w:tc>
        <w:tc>
          <w:tcPr>
            <w:tcW w:w="6921" w:type="dxa"/>
            <w:gridSpan w:val="8"/>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b w:val="0"/>
                <w:i w:val="0"/>
                <w:caps w:val="0"/>
                <w:color w:val="auto"/>
                <w:spacing w:val="0"/>
                <w:kern w:val="0"/>
                <w:sz w:val="21"/>
                <w:szCs w:val="21"/>
                <w:highlight w:val="none"/>
                <w:shd w:val="clear" w:fill="FFFFFF"/>
                <w:lang w:val="en-US" w:eastAsia="zh-CN" w:bidi="ar"/>
              </w:rPr>
            </w:pPr>
            <w:r>
              <w:rPr>
                <w:rFonts w:hint="eastAsia" w:cs="宋体"/>
                <w:b/>
                <w:bCs/>
                <w:i w:val="0"/>
                <w:caps w:val="0"/>
                <w:color w:val="auto"/>
                <w:spacing w:val="0"/>
                <w:kern w:val="0"/>
                <w:sz w:val="21"/>
                <w:szCs w:val="21"/>
                <w:highlight w:val="none"/>
                <w:shd w:val="clear" w:fill="FFFFFF"/>
                <w:lang w:val="en-US" w:eastAsia="zh-CN" w:bidi="ar"/>
              </w:rPr>
              <w:t>1、发表论文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周炎, 王成. 基于NAND flash的嵌入式大规模数据存储机制. 华中科技大学学报, 2017, 45(1): 46-51.（EI）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2</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Huizhen Zhang, Yonghong Chen. Code Mapping Algorithm for Custom Instructions on Reconfigurable Instruction Set Processors. International Journal of Electronics, 2015, Volume 102, Issue 1 ,pp.18-31. (SCI,EI)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3</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谢维波, 李蹊, 洪欣. 基于种类-位置模型的可重构资源指派方法. 电子学报, 2015, 43(2): 299-304.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4</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王超, 陈雁. 嵌入式软件性能分析方法研究与工具设计. 计算机应用与软件, 2013, 30(10): 284-287.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5</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王超. 融合动态采样剖析的可重构指令集处理器. 计算机科学, 2013, 40(3): 31-35.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6</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王超, 李曦, 周学海. 可重构指令集处理器的代码优化生成算法研究. 计算机研究与发展, 2012, 49(9): 2018-2026.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7</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Huizhen Zhang, Xuehai Zhou, Jinsong Ji, Chao Wang. Design and Implementation of a Configurable Hardware Profiler Supporting Path Profiling and Sampling. 1st International Conference on Cyber-Enabled Distributed Computing and Knowledge Discovery (CyberC 2009). pp.325-330.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8</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张惠臻, 周学海, 纪金松, 陈香兰, 马宏星. 可配置的热点路径动态剖析器的硬件实现. 系统工程与电子技术, 2009, 31(9): 2254-2259.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9</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Mobile Contact Synchronous With Cloud Server. Second Author. Applied Soft Computing. Published online. (SCI)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firstLine="403"/>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10</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Hot spots profiling and dataflow analysis in custom dataflow computing SoftProcessors. Third Author. Journal of Systems and Software, 2017,125, pp.427-438. (SCI)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11</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Design and implementation of wireless monitoring network for temperature-humidity measurement. Fourth Author. Journal of Ambient Intelligence&amp;Humanized Computing. 2016, Volume 7, Issue 1, pp.131-138. (SCI,EI)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12</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Instruction Extension and Generation for Adaptive Processors. Third Author. 10th Symposium on Applied Reconfigurable Computing (ARC 2014). pp.306-311.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13</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Custom Instruction Generation and Mapping for Reconfigurable Instruction Set Processors. Third Author. 21st ACM/SIGDA International Symposium on Field-Programmable Gate Arrays (FPGA 2013):268.{poster}</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14</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Tool Chain Support with Dynamic Profiling for RISP. Second Author. 9th IEEE International Symposium on Parallel and Distributed Processing with Applications (ISPA 2011). pp.155-160.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宋体" w:hAnsi="宋体" w:eastAsia="宋体" w:cs="宋体"/>
                <w:b w:val="0"/>
                <w:i w:val="0"/>
                <w:caps w:val="0"/>
                <w:color w:val="auto"/>
                <w:spacing w:val="0"/>
                <w:kern w:val="0"/>
                <w:sz w:val="21"/>
                <w:szCs w:val="21"/>
                <w:highlight w:val="none"/>
                <w:shd w:val="clear" w:fill="FFFFFF"/>
                <w:lang w:val="en-US" w:eastAsia="zh-CN" w:bidi="ar"/>
              </w:rPr>
            </w:pP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15</w:t>
            </w:r>
            <w:r>
              <w:rPr>
                <w:rFonts w:hint="eastAsia" w:cs="宋体"/>
                <w:b w:val="0"/>
                <w:i w:val="0"/>
                <w:caps w:val="0"/>
                <w:color w:val="auto"/>
                <w:spacing w:val="0"/>
                <w:kern w:val="0"/>
                <w:sz w:val="21"/>
                <w:szCs w:val="21"/>
                <w:highlight w:val="none"/>
                <w:shd w:val="clear" w:fill="FFFFFF"/>
                <w:lang w:val="en-US" w:eastAsia="zh-CN" w:bidi="ar"/>
              </w:rPr>
              <w:t>)</w:t>
            </w:r>
            <w:r>
              <w:rPr>
                <w:rFonts w:hint="eastAsia" w:ascii="宋体" w:hAnsi="宋体" w:eastAsia="宋体" w:cs="宋体"/>
                <w:b w:val="0"/>
                <w:i w:val="0"/>
                <w:caps w:val="0"/>
                <w:color w:val="auto"/>
                <w:spacing w:val="0"/>
                <w:kern w:val="0"/>
                <w:sz w:val="21"/>
                <w:szCs w:val="21"/>
                <w:highlight w:val="none"/>
                <w:shd w:val="clear" w:fill="FFFFFF"/>
                <w:lang w:val="en-US" w:eastAsia="zh-CN" w:bidi="ar"/>
              </w:rPr>
              <w:t>异质存储系统中的高速缓存优化机制研究. 第二作者. 电子学报, 2011, 20(6): 1267-1271. (EI)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ascii="微软雅黑" w:hAnsi="微软雅黑" w:eastAsia="微软雅黑" w:cs="微软雅黑"/>
                <w:i w:val="0"/>
                <w:caps w:val="0"/>
                <w:color w:val="auto"/>
                <w:spacing w:val="0"/>
                <w:sz w:val="21"/>
                <w:szCs w:val="21"/>
                <w:highlight w:val="none"/>
              </w:rPr>
            </w:pPr>
            <w:r>
              <w:rPr>
                <w:rFonts w:hint="eastAsia" w:cs="宋体"/>
                <w:b/>
                <w:i w:val="0"/>
                <w:caps w:val="0"/>
                <w:color w:val="auto"/>
                <w:spacing w:val="0"/>
                <w:kern w:val="0"/>
                <w:sz w:val="21"/>
                <w:szCs w:val="21"/>
                <w:highlight w:val="none"/>
                <w:shd w:val="clear" w:fill="FFFFFF"/>
                <w:lang w:val="en-US" w:eastAsia="zh-CN" w:bidi="ar"/>
              </w:rPr>
              <w:t>2、</w:t>
            </w:r>
            <w:r>
              <w:rPr>
                <w:rFonts w:hint="eastAsia" w:ascii="宋体" w:hAnsi="宋体" w:eastAsia="宋体" w:cs="宋体"/>
                <w:b/>
                <w:i w:val="0"/>
                <w:caps w:val="0"/>
                <w:color w:val="auto"/>
                <w:spacing w:val="0"/>
                <w:kern w:val="0"/>
                <w:sz w:val="21"/>
                <w:szCs w:val="21"/>
                <w:highlight w:val="none"/>
                <w:shd w:val="clear" w:fill="FFFFFF"/>
                <w:lang w:val="en-US" w:eastAsia="zh-CN" w:bidi="ar"/>
              </w:rPr>
              <w:t>专利列表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微软雅黑" w:hAnsi="微软雅黑" w:eastAsia="微软雅黑" w:cs="微软雅黑"/>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1</w:t>
            </w: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一种具有多工作模式的嵌入式可重构处理器. 第一申请人. 申请号: 2015101622444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微软雅黑" w:hAnsi="微软雅黑" w:eastAsia="微软雅黑" w:cs="微软雅黑"/>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2</w:t>
            </w: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一种计算机程序热点的动态剖析机制. 第二申请人. 申请号: 201010506046.2.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微软雅黑" w:hAnsi="微软雅黑" w:eastAsia="微软雅黑" w:cs="微软雅黑"/>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3</w:t>
            </w: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基于编译过程中间结果的静态堆栈检测方法. 第三申请人. 申请号: 201010539860.4.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hint="eastAsia" w:ascii="微软雅黑" w:hAnsi="微软雅黑" w:eastAsia="微软雅黑" w:cs="微软雅黑"/>
                <w:i w:val="0"/>
                <w:caps w:val="0"/>
                <w:color w:val="auto"/>
                <w:spacing w:val="0"/>
                <w:sz w:val="21"/>
                <w:szCs w:val="21"/>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4</w:t>
            </w: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异构存储系统及其使用的高速缓存优化方法. 第四申请人. 申请号: 201010223718.9  (已授权)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left="44" w:leftChars="20" w:right="0"/>
              <w:jc w:val="left"/>
              <w:textAlignment w:val="auto"/>
              <w:rPr>
                <w:rFonts w:ascii="Times New Roman"/>
                <w:color w:val="auto"/>
                <w:sz w:val="24"/>
                <w:highlight w:val="none"/>
              </w:rPr>
            </w:pP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5</w:t>
            </w:r>
            <w:r>
              <w:rPr>
                <w:rFonts w:hint="eastAsia" w:cs="宋体"/>
                <w:b w:val="0"/>
                <w:i w:val="0"/>
                <w:caps w:val="0"/>
                <w:color w:val="auto"/>
                <w:spacing w:val="0"/>
                <w:kern w:val="0"/>
                <w:sz w:val="21"/>
                <w:szCs w:val="21"/>
                <w:highlight w:val="none"/>
                <w:shd w:val="clear" w:fill="FFFFFF"/>
                <w:lang w:val="en-US" w:eastAsia="zh-CN" w:bidi="ar"/>
              </w:rPr>
              <w:t>）</w:t>
            </w:r>
            <w:r>
              <w:rPr>
                <w:rFonts w:ascii="宋体" w:hAnsi="宋体" w:eastAsia="宋体" w:cs="宋体"/>
                <w:b w:val="0"/>
                <w:i w:val="0"/>
                <w:caps w:val="0"/>
                <w:color w:val="auto"/>
                <w:spacing w:val="0"/>
                <w:kern w:val="0"/>
                <w:sz w:val="21"/>
                <w:szCs w:val="21"/>
                <w:highlight w:val="none"/>
                <w:shd w:val="clear" w:fill="FFFFFF"/>
                <w:lang w:val="en-US" w:eastAsia="zh-CN" w:bidi="ar"/>
              </w:rPr>
              <w:t>可重构计算平台上的静态软硬件任务划分与调度方法. 第五申请人. 申请号: 201010223723.X.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3</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jc w:val="center"/>
              <w:rPr>
                <w:color w:val="auto"/>
                <w:sz w:val="24"/>
                <w:highlight w:val="none"/>
              </w:rPr>
            </w:pPr>
            <w:r>
              <w:rPr>
                <w:color w:val="auto"/>
                <w:sz w:val="24"/>
                <w:highlight w:val="none"/>
              </w:rPr>
              <w:t>究经费（万元）</w:t>
            </w:r>
          </w:p>
        </w:tc>
        <w:tc>
          <w:tcPr>
            <w:tcW w:w="2310"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2655" w:type="dxa"/>
            <w:gridSpan w:val="3"/>
            <w:vAlign w:val="center"/>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4" w:lineRule="exact"/>
              <w:ind w:left="107" w:right="98"/>
              <w:jc w:val="center"/>
              <w:rPr>
                <w:color w:val="auto"/>
                <w:sz w:val="24"/>
                <w:highlight w:val="none"/>
              </w:rPr>
            </w:pPr>
            <w:r>
              <w:rPr>
                <w:color w:val="auto"/>
                <w:sz w:val="24"/>
                <w:highlight w:val="none"/>
              </w:rPr>
              <w:t>课程及学时数</w:t>
            </w:r>
          </w:p>
        </w:tc>
        <w:tc>
          <w:tcPr>
            <w:tcW w:w="2306"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计算机组成原理，256学时</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近三年指导本科毕</w:t>
            </w:r>
          </w:p>
          <w:p>
            <w:pPr>
              <w:pStyle w:val="16"/>
              <w:spacing w:before="4" w:line="294" w:lineRule="exact"/>
              <w:ind w:left="106"/>
              <w:jc w:val="center"/>
              <w:rPr>
                <w:color w:val="auto"/>
                <w:sz w:val="24"/>
                <w:highlight w:val="none"/>
              </w:rPr>
            </w:pPr>
            <w:r>
              <w:rPr>
                <w:color w:val="auto"/>
                <w:sz w:val="24"/>
                <w:highlight w:val="none"/>
              </w:rPr>
              <w:t>业设计（人次）</w:t>
            </w:r>
          </w:p>
        </w:tc>
        <w:tc>
          <w:tcPr>
            <w:tcW w:w="2310"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18</w:t>
            </w:r>
          </w:p>
        </w:tc>
      </w:tr>
    </w:tbl>
    <w:p>
      <w:pPr>
        <w:spacing w:before="0" w:line="362" w:lineRule="exact"/>
        <w:ind w:left="458" w:right="0" w:firstLine="0"/>
        <w:jc w:val="left"/>
        <w:rPr>
          <w:color w:val="auto"/>
          <w:spacing w:val="-1"/>
          <w:sz w:val="24"/>
          <w:highlight w:val="none"/>
        </w:rPr>
      </w:pPr>
      <w:r>
        <w:rPr>
          <w:rFonts w:hint="eastAsia" w:ascii="Microsoft JhengHei" w:eastAsia="Microsoft JhengHei"/>
          <w:b/>
          <w:color w:val="auto"/>
          <w:sz w:val="24"/>
          <w:highlight w:val="none"/>
        </w:rPr>
        <w:t>注：</w:t>
      </w:r>
      <w:r>
        <w:rPr>
          <w:color w:val="auto"/>
          <w:spacing w:val="-1"/>
          <w:sz w:val="24"/>
          <w:highlight w:val="none"/>
        </w:rPr>
        <w:t>填写三至五人，只填本专业专任教师，每人一表。</w:t>
      </w:r>
    </w:p>
    <w:p>
      <w:pPr>
        <w:rPr>
          <w:color w:val="auto"/>
          <w:spacing w:val="-1"/>
          <w:sz w:val="24"/>
          <w:highlight w:val="none"/>
        </w:rPr>
      </w:pPr>
      <w:r>
        <w:rPr>
          <w:color w:val="auto"/>
          <w:spacing w:val="-1"/>
          <w:sz w:val="24"/>
          <w:highlight w:val="none"/>
        </w:rPr>
        <w:br w:type="page"/>
      </w:r>
    </w:p>
    <w:p>
      <w:pPr>
        <w:spacing w:before="0" w:line="362" w:lineRule="exact"/>
        <w:ind w:right="0"/>
        <w:jc w:val="left"/>
        <w:rPr>
          <w:rFonts w:hint="eastAsia"/>
          <w:color w:val="auto"/>
          <w:spacing w:val="-1"/>
          <w:sz w:val="24"/>
          <w:highlight w:val="none"/>
          <w:lang w:val="en-US" w:eastAsia="zh-CN"/>
        </w:rPr>
      </w:pPr>
      <w:r>
        <w:rPr>
          <w:rFonts w:hint="eastAsia"/>
          <w:color w:val="auto"/>
          <w:spacing w:val="-1"/>
          <w:sz w:val="24"/>
          <w:highlight w:val="none"/>
          <w:lang w:val="en-US" w:eastAsia="zh-CN"/>
        </w:rPr>
        <w:t>2</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966"/>
        <w:gridCol w:w="472"/>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60" w:type="dxa"/>
            <w:vAlign w:val="center"/>
          </w:tcPr>
          <w:p>
            <w:pPr>
              <w:pStyle w:val="16"/>
              <w:spacing w:before="14" w:line="306" w:lineRule="exact"/>
              <w:ind w:left="239"/>
              <w:jc w:val="center"/>
              <w:rPr>
                <w:color w:val="auto"/>
                <w:sz w:val="24"/>
                <w:highlight w:val="none"/>
              </w:rPr>
            </w:pPr>
            <w:r>
              <w:rPr>
                <w:color w:val="auto"/>
                <w:sz w:val="24"/>
                <w:highlight w:val="none"/>
              </w:rPr>
              <w:t>姓名</w:t>
            </w:r>
          </w:p>
        </w:tc>
        <w:tc>
          <w:tcPr>
            <w:tcW w:w="1438" w:type="dxa"/>
            <w:gridSpan w:val="2"/>
            <w:vAlign w:val="center"/>
          </w:tcPr>
          <w:p>
            <w:pPr>
              <w:pStyle w:val="16"/>
              <w:jc w:val="center"/>
              <w:rPr>
                <w:rFonts w:ascii="Times New Roman"/>
                <w:color w:val="auto"/>
                <w:sz w:val="24"/>
                <w:highlight w:val="none"/>
              </w:rPr>
            </w:pPr>
            <w:r>
              <w:rPr>
                <w:rFonts w:hint="eastAsia" w:ascii="Times New Roman"/>
                <w:color w:val="auto"/>
                <w:sz w:val="24"/>
                <w:highlight w:val="none"/>
                <w:lang w:eastAsia="zh-CN"/>
              </w:rPr>
              <w:t>杨秀菊</w:t>
            </w:r>
          </w:p>
        </w:tc>
        <w:tc>
          <w:tcPr>
            <w:tcW w:w="1246" w:type="dxa"/>
            <w:vAlign w:val="center"/>
          </w:tcPr>
          <w:p>
            <w:pPr>
              <w:pStyle w:val="16"/>
              <w:spacing w:before="14" w:line="306" w:lineRule="exact"/>
              <w:ind w:left="381"/>
              <w:jc w:val="center"/>
              <w:rPr>
                <w:color w:val="auto"/>
                <w:sz w:val="24"/>
                <w:highlight w:val="none"/>
              </w:rPr>
            </w:pPr>
            <w:r>
              <w:rPr>
                <w:color w:val="auto"/>
                <w:sz w:val="24"/>
                <w:highlight w:val="none"/>
              </w:rPr>
              <w:t>性别</w:t>
            </w:r>
          </w:p>
        </w:tc>
        <w:tc>
          <w:tcPr>
            <w:tcW w:w="879" w:type="dxa"/>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女</w:t>
            </w:r>
          </w:p>
        </w:tc>
        <w:tc>
          <w:tcPr>
            <w:tcW w:w="1720" w:type="dxa"/>
            <w:gridSpan w:val="2"/>
            <w:vAlign w:val="center"/>
          </w:tcPr>
          <w:p>
            <w:pPr>
              <w:pStyle w:val="16"/>
              <w:spacing w:before="14" w:line="306" w:lineRule="exact"/>
              <w:ind w:left="138"/>
              <w:jc w:val="center"/>
              <w:rPr>
                <w:color w:val="auto"/>
                <w:sz w:val="24"/>
                <w:highlight w:val="none"/>
              </w:rPr>
            </w:pPr>
            <w:r>
              <w:rPr>
                <w:color w:val="auto"/>
                <w:sz w:val="24"/>
                <w:highlight w:val="none"/>
              </w:rPr>
              <w:t>专业技术职务</w:t>
            </w:r>
          </w:p>
        </w:tc>
        <w:tc>
          <w:tcPr>
            <w:tcW w:w="1112" w:type="dxa"/>
            <w:gridSpan w:val="2"/>
            <w:vAlign w:val="center"/>
          </w:tcPr>
          <w:p>
            <w:pPr>
              <w:pStyle w:val="16"/>
              <w:jc w:val="center"/>
              <w:rPr>
                <w:rFonts w:ascii="Times New Roman"/>
                <w:color w:val="auto"/>
                <w:sz w:val="24"/>
                <w:highlight w:val="none"/>
              </w:rPr>
            </w:pPr>
            <w:r>
              <w:rPr>
                <w:rFonts w:hint="eastAsia" w:ascii="宋体" w:hAnsi="宋体"/>
                <w:color w:val="auto"/>
                <w:szCs w:val="21"/>
                <w:highlight w:val="none"/>
              </w:rPr>
              <w:t>副教授</w:t>
            </w:r>
          </w:p>
        </w:tc>
        <w:tc>
          <w:tcPr>
            <w:tcW w:w="1229" w:type="dxa"/>
            <w:vAlign w:val="center"/>
          </w:tcPr>
          <w:p>
            <w:pPr>
              <w:pStyle w:val="16"/>
              <w:spacing w:before="14" w:line="306" w:lineRule="exact"/>
              <w:ind w:left="131"/>
              <w:jc w:val="center"/>
              <w:rPr>
                <w:color w:val="auto"/>
                <w:sz w:val="24"/>
                <w:highlight w:val="none"/>
              </w:rPr>
            </w:pPr>
            <w:r>
              <w:rPr>
                <w:color w:val="auto"/>
                <w:sz w:val="24"/>
                <w:highlight w:val="none"/>
              </w:rPr>
              <w:t>行政职务</w:t>
            </w:r>
          </w:p>
        </w:tc>
        <w:tc>
          <w:tcPr>
            <w:tcW w:w="992" w:type="dxa"/>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hint="eastAsia" w:ascii="Times New Roman" w:eastAsia="宋体"/>
                <w:color w:val="auto"/>
                <w:sz w:val="24"/>
                <w:highlight w:val="none"/>
                <w:lang w:val="en-US" w:eastAsia="zh-CN"/>
              </w:rPr>
            </w:pPr>
            <w:r>
              <w:rPr>
                <w:rStyle w:val="18"/>
                <w:rFonts w:hint="default" w:ascii="Times New Roman" w:hAnsi="Times New Roman" w:cs="Times New Roman"/>
                <w:color w:val="auto"/>
                <w:sz w:val="21"/>
                <w:szCs w:val="21"/>
                <w:highlight w:val="none"/>
                <w:lang w:bidi="ar"/>
              </w:rPr>
              <w:t>面向对象程序设计</w:t>
            </w:r>
          </w:p>
        </w:tc>
        <w:tc>
          <w:tcPr>
            <w:tcW w:w="1720" w:type="dxa"/>
            <w:gridSpan w:val="2"/>
          </w:tcPr>
          <w:p>
            <w:pPr>
              <w:pStyle w:val="16"/>
              <w:spacing w:before="156"/>
              <w:ind w:left="138"/>
              <w:rPr>
                <w:color w:val="auto"/>
                <w:sz w:val="24"/>
                <w:highlight w:val="none"/>
              </w:rPr>
            </w:pPr>
            <w:r>
              <w:rPr>
                <w:color w:val="auto"/>
                <w:sz w:val="24"/>
                <w:highlight w:val="none"/>
              </w:rPr>
              <w:t>现在所在单位</w:t>
            </w:r>
          </w:p>
        </w:tc>
        <w:tc>
          <w:tcPr>
            <w:tcW w:w="3333" w:type="dxa"/>
            <w:gridSpan w:val="4"/>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6" w:type="dxa"/>
            <w:gridSpan w:val="2"/>
          </w:tcPr>
          <w:p>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rPr>
                <w:color w:val="auto"/>
                <w:sz w:val="24"/>
                <w:highlight w:val="none"/>
              </w:rPr>
            </w:pPr>
            <w:r>
              <w:rPr>
                <w:color w:val="auto"/>
                <w:sz w:val="24"/>
                <w:highlight w:val="none"/>
              </w:rPr>
              <w:t>最后学历毕业时间、学校、专业</w:t>
            </w:r>
          </w:p>
        </w:tc>
        <w:tc>
          <w:tcPr>
            <w:tcW w:w="7650" w:type="dxa"/>
            <w:gridSpan w:val="9"/>
            <w:vAlign w:val="center"/>
          </w:tcPr>
          <w:p>
            <w:pPr>
              <w:pStyle w:val="16"/>
              <w:jc w:val="center"/>
              <w:rPr>
                <w:rFonts w:ascii="Times New Roman"/>
                <w:color w:val="auto"/>
                <w:sz w:val="24"/>
                <w:highlight w:val="none"/>
              </w:rPr>
            </w:pPr>
            <w:r>
              <w:rPr>
                <w:rFonts w:hint="eastAsia" w:ascii="Times New Roman"/>
                <w:color w:val="auto"/>
                <w:sz w:val="24"/>
                <w:highlight w:val="none"/>
              </w:rPr>
              <w:t>19</w:t>
            </w:r>
            <w:r>
              <w:rPr>
                <w:rFonts w:hint="eastAsia" w:ascii="Times New Roman"/>
                <w:color w:val="auto"/>
                <w:sz w:val="24"/>
                <w:highlight w:val="none"/>
                <w:lang w:val="en-US" w:eastAsia="zh-CN"/>
              </w:rPr>
              <w:t>98</w:t>
            </w:r>
            <w:r>
              <w:rPr>
                <w:rFonts w:hint="eastAsia" w:ascii="Times New Roman"/>
                <w:color w:val="auto"/>
                <w:sz w:val="24"/>
                <w:highlight w:val="none"/>
              </w:rPr>
              <w:t>年</w:t>
            </w:r>
            <w:r>
              <w:rPr>
                <w:rFonts w:hint="eastAsia" w:ascii="Times New Roman"/>
                <w:color w:val="auto"/>
                <w:sz w:val="24"/>
                <w:highlight w:val="none"/>
                <w:lang w:val="en-US" w:eastAsia="zh-CN"/>
              </w:rPr>
              <w:t>7月</w:t>
            </w:r>
            <w:r>
              <w:rPr>
                <w:rFonts w:hint="eastAsia" w:ascii="Times New Roman"/>
                <w:color w:val="auto"/>
                <w:sz w:val="24"/>
                <w:highlight w:val="none"/>
                <w:lang w:eastAsia="zh-CN"/>
              </w:rPr>
              <w:t>，</w:t>
            </w:r>
            <w:r>
              <w:rPr>
                <w:rFonts w:hint="eastAsia" w:ascii="Times New Roman"/>
                <w:color w:val="auto"/>
                <w:sz w:val="24"/>
                <w:highlight w:val="none"/>
              </w:rPr>
              <w:t>毕业于</w:t>
            </w:r>
            <w:r>
              <w:rPr>
                <w:rFonts w:hint="eastAsia" w:ascii="Times New Roman"/>
                <w:color w:val="auto"/>
                <w:sz w:val="24"/>
                <w:highlight w:val="none"/>
                <w:lang w:eastAsia="zh-CN"/>
              </w:rPr>
              <w:t>东北林业大</w:t>
            </w:r>
            <w:r>
              <w:rPr>
                <w:rFonts w:hint="eastAsia" w:ascii="Times New Roman"/>
                <w:color w:val="auto"/>
                <w:sz w:val="24"/>
                <w:highlight w:val="none"/>
              </w:rPr>
              <w:t>学</w:t>
            </w:r>
            <w:r>
              <w:rPr>
                <w:rFonts w:hint="eastAsia" w:ascii="Times New Roman"/>
                <w:color w:val="auto"/>
                <w:sz w:val="24"/>
                <w:highlight w:val="none"/>
                <w:lang w:eastAsia="zh-CN"/>
              </w:rPr>
              <w:t>，师范学院数学</w:t>
            </w:r>
            <w:r>
              <w:rPr>
                <w:rFonts w:hint="eastAsia" w:ascii="Times New Roman"/>
                <w:color w:val="auto"/>
                <w:sz w:val="2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6" w:type="dxa"/>
            <w:gridSpan w:val="2"/>
          </w:tcPr>
          <w:p>
            <w:pPr>
              <w:pStyle w:val="16"/>
              <w:keepNext w:val="0"/>
              <w:keepLines w:val="0"/>
              <w:pageBreakBefore w:val="0"/>
              <w:widowControl w:val="0"/>
              <w:kinsoku/>
              <w:wordWrap/>
              <w:overflowPunct/>
              <w:topLinePunct w:val="0"/>
              <w:autoSpaceDE w:val="0"/>
              <w:autoSpaceDN w:val="0"/>
              <w:bidi w:val="0"/>
              <w:adjustRightInd/>
              <w:snapToGrid/>
              <w:spacing w:before="156"/>
              <w:ind w:left="0"/>
              <w:textAlignment w:val="auto"/>
              <w:rPr>
                <w:color w:val="auto"/>
                <w:sz w:val="24"/>
                <w:highlight w:val="none"/>
              </w:rPr>
            </w:pPr>
            <w:r>
              <w:rPr>
                <w:color w:val="auto"/>
                <w:sz w:val="24"/>
                <w:highlight w:val="none"/>
              </w:rPr>
              <w:t>主要研究方向</w:t>
            </w:r>
          </w:p>
        </w:tc>
        <w:tc>
          <w:tcPr>
            <w:tcW w:w="7650" w:type="dxa"/>
            <w:gridSpan w:val="9"/>
            <w:vAlign w:val="center"/>
          </w:tcPr>
          <w:p>
            <w:pPr>
              <w:pStyle w:val="16"/>
              <w:jc w:val="center"/>
              <w:rPr>
                <w:rFonts w:ascii="Times New Roman"/>
                <w:color w:val="auto"/>
                <w:sz w:val="24"/>
                <w:highlight w:val="none"/>
              </w:rPr>
            </w:pPr>
            <w:r>
              <w:rPr>
                <w:rFonts w:hint="eastAsia" w:ascii="Times New Roman"/>
                <w:color w:val="auto"/>
                <w:sz w:val="24"/>
                <w:highlight w:val="none"/>
                <w:lang w:eastAsia="zh-CN"/>
              </w:rPr>
              <w:t>软件工程、大数据技术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2" w:hRule="atLeast"/>
        </w:trPr>
        <w:tc>
          <w:tcPr>
            <w:tcW w:w="1926" w:type="dxa"/>
            <w:gridSpan w:val="2"/>
          </w:tcPr>
          <w:p>
            <w:pPr>
              <w:pStyle w:val="16"/>
              <w:keepNext w:val="0"/>
              <w:keepLines w:val="0"/>
              <w:pageBreakBefore w:val="0"/>
              <w:widowControl w:val="0"/>
              <w:kinsoku/>
              <w:wordWrap/>
              <w:overflowPunct/>
              <w:topLinePunct w:val="0"/>
              <w:autoSpaceDE w:val="0"/>
              <w:autoSpaceDN w:val="0"/>
              <w:bidi w:val="0"/>
              <w:adjustRightInd/>
              <w:snapToGrid/>
              <w:spacing w:line="242" w:lineRule="auto"/>
              <w:ind w:left="0" w:right="117"/>
              <w:jc w:val="both"/>
              <w:textAlignment w:val="auto"/>
              <w:rPr>
                <w:color w:val="auto"/>
                <w:sz w:val="24"/>
                <w:highlight w:val="none"/>
              </w:rPr>
            </w:pPr>
            <w:r>
              <w:rPr>
                <w:color w:val="auto"/>
                <w:sz w:val="24"/>
                <w:highlight w:val="none"/>
              </w:rPr>
              <w:t>从事教育教学改革研究及获奖情况（含教改项目、研究论文、慕课、教材等）</w:t>
            </w:r>
          </w:p>
        </w:tc>
        <w:tc>
          <w:tcPr>
            <w:tcW w:w="7650" w:type="dxa"/>
            <w:gridSpan w:val="9"/>
          </w:tcPr>
          <w:p>
            <w:pPr>
              <w:widowControl/>
              <w:numPr>
                <w:ilvl w:val="0"/>
                <w:numId w:val="0"/>
              </w:numPr>
              <w:autoSpaceDE w:val="0"/>
              <w:autoSpaceDN w:val="0"/>
              <w:spacing w:before="40" w:after="40"/>
              <w:ind w:leftChars="0" w:right="0" w:rightChars="0"/>
              <w:textAlignment w:val="bottom"/>
              <w:rPr>
                <w:rFonts w:hint="eastAsia" w:ascii="宋体" w:hAnsi="宋体" w:eastAsia="宋体" w:cs="宋体"/>
                <w:color w:val="auto"/>
                <w:sz w:val="21"/>
                <w:szCs w:val="21"/>
                <w:highlight w:val="none"/>
              </w:rPr>
            </w:pPr>
            <w:r>
              <w:rPr>
                <w:rFonts w:hint="eastAsia" w:ascii="Times New Roman"/>
                <w:color w:val="auto"/>
                <w:sz w:val="24"/>
                <w:highlight w:val="none"/>
                <w:lang w:val="en-US" w:eastAsia="zh-CN"/>
              </w:rPr>
              <w:t>1、</w:t>
            </w:r>
            <w:r>
              <w:rPr>
                <w:rFonts w:hint="eastAsia" w:ascii="宋体" w:hAnsi="宋体" w:eastAsia="宋体" w:cs="宋体"/>
                <w:b/>
                <w:color w:val="auto"/>
                <w:sz w:val="21"/>
                <w:szCs w:val="21"/>
                <w:highlight w:val="none"/>
              </w:rPr>
              <w:t>发表的教学研究论文</w:t>
            </w:r>
          </w:p>
          <w:tbl>
            <w:tblPr>
              <w:tblStyle w:val="11"/>
              <w:tblW w:w="7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95"/>
              <w:gridCol w:w="113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题 目</w:t>
                  </w:r>
                </w:p>
              </w:tc>
              <w:tc>
                <w:tcPr>
                  <w:tcW w:w="2195"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刊 物</w:t>
                  </w:r>
                </w:p>
              </w:tc>
              <w:tc>
                <w:tcPr>
                  <w:tcW w:w="1134"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时间</w:t>
                  </w:r>
                </w:p>
              </w:tc>
              <w:tc>
                <w:tcPr>
                  <w:tcW w:w="1621"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37"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面向互联网的隐私保护关键算法研究</w:t>
                  </w:r>
                </w:p>
              </w:tc>
              <w:tc>
                <w:tcPr>
                  <w:tcW w:w="219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长春工业大学学报，第1期</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2018</w:t>
                  </w:r>
                  <w:r>
                    <w:rPr>
                      <w:rFonts w:hint="eastAsia" w:ascii="宋体" w:hAnsi="宋体" w:eastAsia="宋体" w:cs="宋体"/>
                      <w:color w:val="auto"/>
                      <w:kern w:val="2"/>
                      <w:sz w:val="18"/>
                      <w:szCs w:val="18"/>
                      <w:highlight w:val="none"/>
                      <w:lang w:val="en-US" w:eastAsia="zh-CN"/>
                    </w:rPr>
                    <w:t>.</w:t>
                  </w:r>
                  <w:r>
                    <w:rPr>
                      <w:rFonts w:hint="eastAsia" w:ascii="宋体" w:hAnsi="宋体" w:eastAsia="宋体" w:cs="宋体"/>
                      <w:color w:val="auto"/>
                      <w:kern w:val="2"/>
                      <w:sz w:val="18"/>
                      <w:szCs w:val="18"/>
                      <w:highlight w:val="none"/>
                    </w:rPr>
                    <w:t>1</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独立撰写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应用型本科软件工程专业CDIO课程改革研究与实践</w:t>
                  </w:r>
                </w:p>
              </w:tc>
              <w:tc>
                <w:tcPr>
                  <w:tcW w:w="219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赤峰学院学报,第9期</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2017.9</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Android平台下高校考试通系统设计研究</w:t>
                  </w:r>
                </w:p>
              </w:tc>
              <w:tc>
                <w:tcPr>
                  <w:tcW w:w="219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赤峰学院学报（自然科学版）</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2016.8</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基于Android移动学习平台研究</w:t>
                  </w:r>
                </w:p>
              </w:tc>
              <w:tc>
                <w:tcPr>
                  <w:tcW w:w="2195"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哈尔滨工业大学主办《智能计算机与应用》</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2015.2</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项目课程在高职软件技术专业中的应用研究</w:t>
                  </w:r>
                </w:p>
              </w:tc>
              <w:tc>
                <w:tcPr>
                  <w:tcW w:w="2195"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湖北省信息学会主办《软件导刊》</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2014.10</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基于Android移动网络学习平台的研究</w:t>
                  </w:r>
                </w:p>
              </w:tc>
              <w:tc>
                <w:tcPr>
                  <w:tcW w:w="2195"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rPr>
                    <w:t>哈尔滨工业大学主办《智能计算机与应用</w:t>
                  </w:r>
                  <w:r>
                    <w:rPr>
                      <w:rFonts w:hint="eastAsia" w:cs="宋体"/>
                      <w:color w:val="auto"/>
                      <w:kern w:val="2"/>
                      <w:sz w:val="18"/>
                      <w:szCs w:val="18"/>
                      <w:highlight w:val="none"/>
                      <w:lang w:eastAsia="zh-CN"/>
                    </w:rPr>
                    <w:t>》</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2014.8</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fldChar w:fldCharType="begin"/>
                  </w:r>
                  <w:r>
                    <w:rPr>
                      <w:rFonts w:hint="eastAsia" w:ascii="宋体" w:hAnsi="宋体" w:eastAsia="宋体" w:cs="宋体"/>
                      <w:color w:val="auto"/>
                      <w:kern w:val="2"/>
                      <w:sz w:val="18"/>
                      <w:szCs w:val="18"/>
                      <w:highlight w:val="none"/>
                    </w:rPr>
                    <w:instrText xml:space="preserve"> HYPERLINK "https://kns.cnki.net/kcms/detail/detail.aspx?filename=JCYY201918016&amp;dbcode=CJFD&amp;dbname=CJFD2019&amp;v=" \t "https://kns.cnki.net/kcms/detail/frame/kcmstarget" </w:instrText>
                  </w:r>
                  <w:r>
                    <w:rPr>
                      <w:rFonts w:hint="eastAsia" w:ascii="宋体" w:hAnsi="宋体" w:eastAsia="宋体" w:cs="宋体"/>
                      <w:color w:val="auto"/>
                      <w:kern w:val="2"/>
                      <w:sz w:val="18"/>
                      <w:szCs w:val="18"/>
                      <w:highlight w:val="none"/>
                    </w:rPr>
                    <w:fldChar w:fldCharType="separate"/>
                  </w:r>
                  <w:r>
                    <w:rPr>
                      <w:rFonts w:hint="eastAsia" w:ascii="宋体" w:hAnsi="宋体" w:eastAsia="宋体" w:cs="宋体"/>
                      <w:color w:val="auto"/>
                      <w:kern w:val="2"/>
                      <w:sz w:val="18"/>
                      <w:szCs w:val="18"/>
                      <w:highlight w:val="none"/>
                    </w:rPr>
                    <w:t>基于分级二分图和改进差分进化的网络故障定位算法</w:t>
                  </w:r>
                  <w:r>
                    <w:rPr>
                      <w:rFonts w:hint="eastAsia" w:ascii="宋体" w:hAnsi="宋体" w:eastAsia="宋体" w:cs="宋体"/>
                      <w:color w:val="auto"/>
                      <w:kern w:val="2"/>
                      <w:sz w:val="18"/>
                      <w:szCs w:val="18"/>
                      <w:highlight w:val="none"/>
                    </w:rPr>
                    <w:fldChar w:fldCharType="end"/>
                  </w:r>
                </w:p>
              </w:tc>
              <w:tc>
                <w:tcPr>
                  <w:tcW w:w="219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eastAsia="zh-CN"/>
                    </w:rPr>
                  </w:pPr>
                  <w:r>
                    <w:rPr>
                      <w:rFonts w:hint="eastAsia" w:ascii="宋体" w:hAnsi="宋体" w:eastAsia="宋体" w:cs="宋体"/>
                      <w:i w:val="0"/>
                      <w:caps w:val="0"/>
                      <w:color w:val="auto"/>
                      <w:spacing w:val="0"/>
                      <w:kern w:val="2"/>
                      <w:sz w:val="18"/>
                      <w:szCs w:val="18"/>
                      <w:highlight w:val="none"/>
                      <w:lang w:eastAsia="zh-CN"/>
                    </w:rPr>
                    <w:t>《</w:t>
                  </w:r>
                  <w:r>
                    <w:rPr>
                      <w:rFonts w:hint="eastAsia" w:ascii="宋体" w:hAnsi="宋体" w:eastAsia="宋体" w:cs="宋体"/>
                      <w:i w:val="0"/>
                      <w:caps w:val="0"/>
                      <w:color w:val="auto"/>
                      <w:spacing w:val="0"/>
                      <w:kern w:val="2"/>
                      <w:sz w:val="18"/>
                      <w:szCs w:val="18"/>
                      <w:highlight w:val="none"/>
                      <w:lang w:eastAsia="zh-CN"/>
                    </w:rPr>
                    <w:fldChar w:fldCharType="begin"/>
                  </w:r>
                  <w:r>
                    <w:rPr>
                      <w:rFonts w:hint="eastAsia" w:ascii="宋体" w:hAnsi="宋体" w:eastAsia="宋体" w:cs="宋体"/>
                      <w:i w:val="0"/>
                      <w:caps w:val="0"/>
                      <w:color w:val="auto"/>
                      <w:spacing w:val="0"/>
                      <w:kern w:val="2"/>
                      <w:sz w:val="18"/>
                      <w:szCs w:val="18"/>
                      <w:highlight w:val="none"/>
                      <w:lang w:eastAsia="zh-CN"/>
                    </w:rPr>
                    <w:instrText xml:space="preserve"> HYPERLINK "https://kns.cnki.net/kns/NaviBridge.aspx?bt=1&amp;DBCode=CJFD&amp;BaseID=JCYY&amp;UnitCode=&amp;NaviLink=%e6%9c%ba%e5%ba%8a%e4%b8%8e%e6%b6%b2%e5%8e%8b" \t "https://kns.cnki.net/kns/brief/_blank" </w:instrText>
                  </w:r>
                  <w:r>
                    <w:rPr>
                      <w:rFonts w:hint="eastAsia" w:ascii="宋体" w:hAnsi="宋体" w:eastAsia="宋体" w:cs="宋体"/>
                      <w:i w:val="0"/>
                      <w:caps w:val="0"/>
                      <w:color w:val="auto"/>
                      <w:spacing w:val="0"/>
                      <w:kern w:val="2"/>
                      <w:sz w:val="18"/>
                      <w:szCs w:val="18"/>
                      <w:highlight w:val="none"/>
                      <w:lang w:eastAsia="zh-CN"/>
                    </w:rPr>
                    <w:fldChar w:fldCharType="separate"/>
                  </w:r>
                  <w:r>
                    <w:rPr>
                      <w:rFonts w:hint="eastAsia" w:ascii="宋体" w:hAnsi="宋体" w:eastAsia="宋体" w:cs="宋体"/>
                      <w:i w:val="0"/>
                      <w:caps w:val="0"/>
                      <w:color w:val="auto"/>
                      <w:spacing w:val="0"/>
                      <w:kern w:val="2"/>
                      <w:sz w:val="18"/>
                      <w:szCs w:val="18"/>
                      <w:highlight w:val="none"/>
                      <w:lang w:eastAsia="zh-CN"/>
                    </w:rPr>
                    <w:t>机床与液压</w:t>
                  </w:r>
                  <w:r>
                    <w:rPr>
                      <w:rFonts w:hint="eastAsia" w:ascii="宋体" w:hAnsi="宋体" w:eastAsia="宋体" w:cs="宋体"/>
                      <w:i w:val="0"/>
                      <w:caps w:val="0"/>
                      <w:color w:val="auto"/>
                      <w:spacing w:val="0"/>
                      <w:kern w:val="2"/>
                      <w:sz w:val="18"/>
                      <w:szCs w:val="18"/>
                      <w:highlight w:val="none"/>
                      <w:lang w:eastAsia="zh-CN"/>
                    </w:rPr>
                    <w:fldChar w:fldCharType="end"/>
                  </w:r>
                  <w:r>
                    <w:rPr>
                      <w:rFonts w:hint="eastAsia" w:ascii="宋体" w:hAnsi="宋体" w:eastAsia="宋体" w:cs="宋体"/>
                      <w:i w:val="0"/>
                      <w:caps w:val="0"/>
                      <w:color w:val="auto"/>
                      <w:spacing w:val="0"/>
                      <w:kern w:val="2"/>
                      <w:sz w:val="18"/>
                      <w:szCs w:val="18"/>
                      <w:highlight w:val="none"/>
                      <w:u w:val="none"/>
                      <w:lang w:eastAsia="zh-CN"/>
                    </w:rPr>
                    <w:t>》</w:t>
                  </w:r>
                </w:p>
              </w:tc>
              <w:tc>
                <w:tcPr>
                  <w:tcW w:w="1134"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2019.9</w:t>
                  </w:r>
                </w:p>
              </w:tc>
              <w:tc>
                <w:tcPr>
                  <w:tcW w:w="1621"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第二作者</w:t>
                  </w:r>
                </w:p>
              </w:tc>
            </w:tr>
          </w:tbl>
          <w:p>
            <w:pPr>
              <w:pStyle w:val="16"/>
              <w:keepNext w:val="0"/>
              <w:keepLines w:val="0"/>
              <w:pageBreakBefore w:val="0"/>
              <w:widowControl w:val="0"/>
              <w:kinsoku/>
              <w:wordWrap/>
              <w:overflowPunct/>
              <w:topLinePunct w:val="0"/>
              <w:autoSpaceDE w:val="0"/>
              <w:autoSpaceDN w:val="0"/>
              <w:bidi w:val="0"/>
              <w:adjustRightInd/>
              <w:snapToGrid/>
              <w:ind w:left="44" w:leftChars="2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2、发表教材1部</w:t>
            </w:r>
          </w:p>
          <w:p>
            <w:pPr>
              <w:pStyle w:val="16"/>
              <w:keepNext w:val="0"/>
              <w:keepLines w:val="0"/>
              <w:pageBreakBefore w:val="0"/>
              <w:widowControl w:val="0"/>
              <w:kinsoku/>
              <w:wordWrap/>
              <w:overflowPunct/>
              <w:topLinePunct w:val="0"/>
              <w:autoSpaceDE w:val="0"/>
              <w:autoSpaceDN w:val="0"/>
              <w:bidi w:val="0"/>
              <w:adjustRightInd/>
              <w:snapToGrid/>
              <w:ind w:left="44" w:lef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《C语言程序设计》第一副主编，出版单位：清华大学出版社</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出版时间：2018年1月</w:t>
            </w:r>
          </w:p>
          <w:p>
            <w:pPr>
              <w:pStyle w:val="16"/>
              <w:keepNext w:val="0"/>
              <w:keepLines w:val="0"/>
              <w:pageBreakBefore w:val="0"/>
              <w:widowControl w:val="0"/>
              <w:kinsoku/>
              <w:wordWrap/>
              <w:overflowPunct/>
              <w:topLinePunct w:val="0"/>
              <w:autoSpaceDE w:val="0"/>
              <w:autoSpaceDN w:val="0"/>
              <w:bidi w:val="0"/>
              <w:adjustRightInd/>
              <w:snapToGrid/>
              <w:ind w:left="44" w:leftChars="2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3、实用新型专利6项</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(1)《一种多功能便携式三合一造型器》，专利号：ZL 2017 2 0660807.7   第一发明人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(2)《一种新型式功能牙刷》，专利号：ZL 2017 2 0660845.2  第一发明人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 《一种新型可报警的钥匙安全锁》，专利号：ZL 2017 2 0660915.4  第一发明人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r>
              <w:rPr>
                <w:rFonts w:hint="default" w:cs="宋体"/>
                <w:color w:val="auto"/>
                <w:sz w:val="21"/>
                <w:szCs w:val="21"/>
                <w:highlight w:val="none"/>
                <w:lang w:val="en-US" w:eastAsia="zh-CN"/>
              </w:rPr>
              <w:t>《一种可拆装多合一便携化妆刷》</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专利号：ZL 2017 2 0818565.X</w:t>
            </w:r>
            <w:r>
              <w:rPr>
                <w:rFonts w:hint="eastAsia" w:cs="宋体"/>
                <w:color w:val="auto"/>
                <w:sz w:val="21"/>
                <w:szCs w:val="21"/>
                <w:highlight w:val="none"/>
                <w:lang w:val="en-US" w:eastAsia="zh-CN"/>
              </w:rPr>
              <w:t xml:space="preserve">  </w:t>
            </w:r>
            <w:r>
              <w:rPr>
                <w:rFonts w:hint="default" w:cs="宋体"/>
                <w:color w:val="auto"/>
                <w:sz w:val="21"/>
                <w:szCs w:val="21"/>
                <w:highlight w:val="none"/>
                <w:lang w:val="en-US" w:eastAsia="zh-CN"/>
              </w:rPr>
              <w:t>第一发明人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w:t>
            </w:r>
            <w:r>
              <w:rPr>
                <w:rFonts w:hint="default" w:cs="宋体"/>
                <w:color w:val="auto"/>
                <w:sz w:val="21"/>
                <w:szCs w:val="21"/>
                <w:highlight w:val="none"/>
                <w:lang w:val="en-US" w:eastAsia="zh-CN"/>
              </w:rPr>
              <w:t>5</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 xml:space="preserve"> 《一种太阳能电扇伞》</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专利号：ZL 2017 2 0818714.2</w:t>
            </w:r>
            <w:r>
              <w:rPr>
                <w:rFonts w:hint="eastAsia" w:cs="宋体"/>
                <w:color w:val="auto"/>
                <w:sz w:val="21"/>
                <w:szCs w:val="21"/>
                <w:highlight w:val="none"/>
                <w:lang w:val="en-US" w:eastAsia="zh-CN"/>
              </w:rPr>
              <w:t xml:space="preserve">  </w:t>
            </w:r>
            <w:r>
              <w:rPr>
                <w:rFonts w:hint="default" w:cs="宋体"/>
                <w:color w:val="auto"/>
                <w:sz w:val="21"/>
                <w:szCs w:val="21"/>
                <w:highlight w:val="none"/>
                <w:lang w:val="en-US" w:eastAsia="zh-CN"/>
              </w:rPr>
              <w:t>第二发明人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w:t>
            </w:r>
            <w:r>
              <w:rPr>
                <w:rFonts w:hint="default" w:cs="宋体"/>
                <w:color w:val="auto"/>
                <w:sz w:val="21"/>
                <w:szCs w:val="21"/>
                <w:highlight w:val="none"/>
                <w:lang w:val="en-US" w:eastAsia="zh-CN"/>
              </w:rPr>
              <w:t>6</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 xml:space="preserve"> 《一种电助力旅行箱》</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专利号：ZL 2017 2 1024997.X</w:t>
            </w:r>
            <w:r>
              <w:rPr>
                <w:rFonts w:hint="eastAsia" w:cs="宋体"/>
                <w:color w:val="auto"/>
                <w:sz w:val="21"/>
                <w:szCs w:val="21"/>
                <w:highlight w:val="none"/>
                <w:lang w:val="en-US" w:eastAsia="zh-CN"/>
              </w:rPr>
              <w:t xml:space="preserve">  </w:t>
            </w:r>
            <w:r>
              <w:rPr>
                <w:rFonts w:hint="default" w:cs="宋体"/>
                <w:color w:val="auto"/>
                <w:sz w:val="21"/>
                <w:szCs w:val="21"/>
                <w:highlight w:val="none"/>
                <w:lang w:val="en-US" w:eastAsia="zh-CN"/>
              </w:rPr>
              <w:t>第二发明人</w:t>
            </w:r>
          </w:p>
          <w:p>
            <w:pPr>
              <w:pStyle w:val="16"/>
              <w:keepNext w:val="0"/>
              <w:keepLines w:val="0"/>
              <w:pageBreakBefore w:val="0"/>
              <w:widowControl w:val="0"/>
              <w:kinsoku/>
              <w:wordWrap/>
              <w:overflowPunct/>
              <w:topLinePunct w:val="0"/>
              <w:autoSpaceDE w:val="0"/>
              <w:autoSpaceDN w:val="0"/>
              <w:bidi w:val="0"/>
              <w:adjustRightInd/>
              <w:snapToGrid/>
              <w:ind w:left="0" w:leftChars="0" w:firstLine="105" w:firstLineChars="50"/>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4、</w:t>
            </w:r>
            <w:r>
              <w:rPr>
                <w:rFonts w:hint="default" w:cs="宋体"/>
                <w:b/>
                <w:bCs/>
                <w:color w:val="auto"/>
                <w:sz w:val="21"/>
                <w:szCs w:val="21"/>
                <w:highlight w:val="none"/>
                <w:lang w:val="en-US" w:eastAsia="zh-CN"/>
              </w:rPr>
              <w:t>软件著作权2项</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w:t>
            </w:r>
            <w:r>
              <w:rPr>
                <w:rFonts w:hint="default" w:cs="宋体"/>
                <w:color w:val="auto"/>
                <w:sz w:val="21"/>
                <w:szCs w:val="21"/>
                <w:highlight w:val="none"/>
                <w:lang w:val="en-US" w:eastAsia="zh-CN"/>
              </w:rPr>
              <w:t>1</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 xml:space="preserve"> 《智慧旅游平台》2017.11.23 计算机软件著作权</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登记号：2017SR644842</w:t>
            </w:r>
            <w:r>
              <w:rPr>
                <w:rFonts w:hint="eastAsia" w:cs="宋体"/>
                <w:color w:val="auto"/>
                <w:sz w:val="21"/>
                <w:szCs w:val="21"/>
                <w:highlight w:val="none"/>
                <w:lang w:val="en-US" w:eastAsia="zh-CN"/>
              </w:rPr>
              <w:t xml:space="preserve">  </w:t>
            </w:r>
            <w:r>
              <w:rPr>
                <w:rFonts w:hint="default" w:cs="宋体"/>
                <w:color w:val="auto"/>
                <w:sz w:val="21"/>
                <w:szCs w:val="21"/>
                <w:highlight w:val="none"/>
                <w:lang w:val="en-US" w:eastAsia="zh-CN"/>
              </w:rPr>
              <w:t>第一著作人</w:t>
            </w:r>
          </w:p>
          <w:p>
            <w:pPr>
              <w:pStyle w:val="16"/>
              <w:keepNext w:val="0"/>
              <w:keepLines w:val="0"/>
              <w:pageBreakBefore w:val="0"/>
              <w:widowControl w:val="0"/>
              <w:kinsoku/>
              <w:wordWrap/>
              <w:overflowPunct/>
              <w:topLinePunct w:val="0"/>
              <w:autoSpaceDE w:val="0"/>
              <w:autoSpaceDN w:val="0"/>
              <w:bidi w:val="0"/>
              <w:adjustRightInd/>
              <w:snapToGrid/>
              <w:ind w:left="44" w:leftChars="20" w:firstLine="105" w:firstLineChars="5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w:t>
            </w:r>
            <w:r>
              <w:rPr>
                <w:rFonts w:hint="default" w:cs="宋体"/>
                <w:color w:val="auto"/>
                <w:sz w:val="21"/>
                <w:szCs w:val="21"/>
                <w:highlight w:val="none"/>
                <w:lang w:val="en-US" w:eastAsia="zh-CN"/>
              </w:rPr>
              <w:t>2</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《考试通软件》2017.07.31计算机软件著作权</w:t>
            </w:r>
            <w:r>
              <w:rPr>
                <w:rFonts w:hint="eastAsia" w:cs="宋体"/>
                <w:color w:val="auto"/>
                <w:sz w:val="21"/>
                <w:szCs w:val="21"/>
                <w:highlight w:val="none"/>
                <w:lang w:val="en-US" w:eastAsia="zh-CN"/>
              </w:rPr>
              <w:t>，</w:t>
            </w:r>
            <w:r>
              <w:rPr>
                <w:rFonts w:hint="default" w:cs="宋体"/>
                <w:color w:val="auto"/>
                <w:sz w:val="21"/>
                <w:szCs w:val="21"/>
                <w:highlight w:val="none"/>
                <w:lang w:val="en-US" w:eastAsia="zh-CN"/>
              </w:rPr>
              <w:t>登记号：2017SR412307</w:t>
            </w:r>
            <w:r>
              <w:rPr>
                <w:rFonts w:hint="eastAsia" w:cs="宋体"/>
                <w:color w:val="auto"/>
                <w:sz w:val="21"/>
                <w:szCs w:val="21"/>
                <w:highlight w:val="none"/>
                <w:lang w:val="en-US" w:eastAsia="zh-CN"/>
              </w:rPr>
              <w:t xml:space="preserve">  </w:t>
            </w:r>
            <w:r>
              <w:rPr>
                <w:rFonts w:hint="default" w:cs="宋体"/>
                <w:color w:val="auto"/>
                <w:sz w:val="21"/>
                <w:szCs w:val="21"/>
                <w:highlight w:val="none"/>
                <w:lang w:val="en-US" w:eastAsia="zh-CN"/>
              </w:rPr>
              <w:t>第二著作人</w:t>
            </w:r>
          </w:p>
          <w:p>
            <w:pPr>
              <w:pStyle w:val="16"/>
              <w:keepNext w:val="0"/>
              <w:keepLines w:val="0"/>
              <w:pageBreakBefore w:val="0"/>
              <w:widowControl w:val="0"/>
              <w:numPr>
                <w:ilvl w:val="0"/>
                <w:numId w:val="5"/>
              </w:numPr>
              <w:kinsoku/>
              <w:wordWrap/>
              <w:overflowPunct/>
              <w:topLinePunct w:val="0"/>
              <w:autoSpaceDE w:val="0"/>
              <w:autoSpaceDN w:val="0"/>
              <w:bidi w:val="0"/>
              <w:adjustRightInd/>
              <w:snapToGrid/>
              <w:ind w:left="44" w:leftChars="20" w:firstLine="105" w:firstLineChars="50"/>
              <w:textAlignment w:val="auto"/>
              <w:rPr>
                <w:rFonts w:hint="eastAsia"/>
                <w:b/>
                <w:bCs/>
                <w:color w:val="auto"/>
                <w:sz w:val="21"/>
                <w:szCs w:val="21"/>
                <w:highlight w:val="none"/>
                <w:lang w:eastAsia="zh-CN"/>
              </w:rPr>
            </w:pPr>
            <w:r>
              <w:rPr>
                <w:b/>
                <w:bCs/>
                <w:color w:val="auto"/>
                <w:sz w:val="21"/>
                <w:szCs w:val="21"/>
                <w:highlight w:val="none"/>
              </w:rPr>
              <w:t>慕课</w:t>
            </w:r>
            <w:r>
              <w:rPr>
                <w:rFonts w:hint="eastAsia"/>
                <w:b/>
                <w:bCs/>
                <w:color w:val="auto"/>
                <w:sz w:val="21"/>
                <w:szCs w:val="21"/>
                <w:highlight w:val="none"/>
                <w:lang w:val="en-US" w:eastAsia="zh-CN"/>
              </w:rPr>
              <w:t>1</w:t>
            </w:r>
            <w:r>
              <w:rPr>
                <w:rFonts w:hint="eastAsia"/>
                <w:b/>
                <w:bCs/>
                <w:color w:val="auto"/>
                <w:sz w:val="21"/>
                <w:szCs w:val="21"/>
                <w:highlight w:val="none"/>
                <w:lang w:eastAsia="zh-CN"/>
              </w:rPr>
              <w:t>门</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ind w:leftChars="70" w:right="0" w:rightChars="0"/>
              <w:textAlignment w:val="auto"/>
              <w:rPr>
                <w:rFonts w:hint="default" w:ascii="Times New Roman" w:eastAsia="宋体"/>
                <w:color w:val="auto"/>
                <w:sz w:val="24"/>
                <w:highlight w:val="none"/>
                <w:lang w:val="en-US" w:eastAsia="zh-CN"/>
              </w:rPr>
            </w:pPr>
            <w:r>
              <w:rPr>
                <w:rFonts w:hint="eastAsia"/>
                <w:color w:val="auto"/>
                <w:sz w:val="21"/>
                <w:szCs w:val="21"/>
                <w:highlight w:val="none"/>
                <w:lang w:val="en-US" w:eastAsia="zh-CN"/>
              </w:rPr>
              <w:t>2017年，《WEB页面设计与制作》，福建省高等学校创新创业教育改革项目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9" w:hRule="atLeast"/>
        </w:trPr>
        <w:tc>
          <w:tcPr>
            <w:tcW w:w="1926" w:type="dxa"/>
            <w:gridSpan w:val="2"/>
          </w:tcPr>
          <w:p>
            <w:pPr>
              <w:pStyle w:val="16"/>
              <w:keepNext w:val="0"/>
              <w:keepLines w:val="0"/>
              <w:pageBreakBefore w:val="0"/>
              <w:widowControl w:val="0"/>
              <w:kinsoku/>
              <w:wordWrap/>
              <w:overflowPunct/>
              <w:topLinePunct w:val="0"/>
              <w:autoSpaceDE w:val="0"/>
              <w:autoSpaceDN w:val="0"/>
              <w:bidi w:val="0"/>
              <w:adjustRightInd/>
              <w:snapToGrid/>
              <w:spacing w:line="307" w:lineRule="exact"/>
              <w:ind w:left="0"/>
              <w:textAlignment w:val="auto"/>
              <w:rPr>
                <w:color w:val="auto"/>
                <w:sz w:val="24"/>
                <w:highlight w:val="none"/>
              </w:rPr>
            </w:pPr>
            <w:r>
              <w:rPr>
                <w:color w:val="auto"/>
                <w:sz w:val="24"/>
                <w:highlight w:val="none"/>
              </w:rPr>
              <w:t>从事科学研究</w:t>
            </w:r>
          </w:p>
          <w:p>
            <w:pPr>
              <w:pStyle w:val="16"/>
              <w:keepNext w:val="0"/>
              <w:keepLines w:val="0"/>
              <w:pageBreakBefore w:val="0"/>
              <w:widowControl w:val="0"/>
              <w:kinsoku/>
              <w:wordWrap/>
              <w:overflowPunct/>
              <w:topLinePunct w:val="0"/>
              <w:autoSpaceDE w:val="0"/>
              <w:autoSpaceDN w:val="0"/>
              <w:bidi w:val="0"/>
              <w:adjustRightInd/>
              <w:snapToGrid/>
              <w:spacing w:before="4" w:line="292" w:lineRule="exact"/>
              <w:ind w:left="0"/>
              <w:textAlignment w:val="auto"/>
              <w:rPr>
                <w:color w:val="auto"/>
                <w:sz w:val="24"/>
                <w:highlight w:val="none"/>
              </w:rPr>
            </w:pPr>
            <w:r>
              <w:rPr>
                <w:color w:val="auto"/>
                <w:sz w:val="24"/>
                <w:highlight w:val="none"/>
              </w:rPr>
              <w:t>及获奖情况</w:t>
            </w:r>
          </w:p>
        </w:tc>
        <w:tc>
          <w:tcPr>
            <w:tcW w:w="7650" w:type="dxa"/>
            <w:gridSpan w:val="9"/>
          </w:tcPr>
          <w:p>
            <w:pPr>
              <w:widowControl/>
              <w:autoSpaceDE w:val="0"/>
              <w:autoSpaceDN w:val="0"/>
              <w:spacing w:before="40" w:after="40"/>
              <w:textAlignment w:val="bottom"/>
              <w:rPr>
                <w:rFonts w:hint="eastAsia" w:ascii="宋体" w:hAnsi="宋体" w:eastAsia="宋体" w:cs="宋体"/>
                <w:color w:val="auto"/>
                <w:sz w:val="21"/>
                <w:szCs w:val="21"/>
                <w:highlight w:val="none"/>
              </w:rPr>
            </w:pPr>
            <w:r>
              <w:rPr>
                <w:rFonts w:hint="eastAsia" w:ascii="Times New Roman"/>
                <w:color w:val="auto"/>
                <w:sz w:val="24"/>
                <w:highlight w:val="none"/>
                <w:lang w:val="en-US" w:eastAsia="zh-CN"/>
              </w:rPr>
              <w:t>1、</w:t>
            </w:r>
            <w:r>
              <w:rPr>
                <w:rFonts w:hint="eastAsia" w:ascii="宋体" w:hAnsi="宋体" w:eastAsia="宋体" w:cs="宋体"/>
                <w:b/>
                <w:color w:val="auto"/>
                <w:sz w:val="22"/>
                <w:szCs w:val="22"/>
                <w:highlight w:val="none"/>
              </w:rPr>
              <w:t>主持的教学研究项目</w:t>
            </w:r>
          </w:p>
          <w:tbl>
            <w:tblPr>
              <w:tblStyle w:val="11"/>
              <w:tblW w:w="7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1479"/>
              <w:gridCol w:w="86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3"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名</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称</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来</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源</w:t>
                  </w:r>
                </w:p>
              </w:tc>
              <w:tc>
                <w:tcPr>
                  <w:tcW w:w="869" w:type="dxa"/>
                  <w:vAlign w:val="center"/>
                </w:tcPr>
                <w:p>
                  <w:pPr>
                    <w:widowControl/>
                    <w:autoSpaceDE w:val="0"/>
                    <w:autoSpaceDN w:val="0"/>
                    <w:spacing w:before="40" w:after="40"/>
                    <w:jc w:val="center"/>
                    <w:textAlignment w:val="bottom"/>
                    <w:rPr>
                      <w:rFonts w:hint="default" w:ascii="宋体" w:hAnsi="宋体" w:eastAsia="宋体" w:cs="宋体"/>
                      <w:b/>
                      <w:color w:val="auto"/>
                      <w:kern w:val="2"/>
                      <w:sz w:val="18"/>
                      <w:szCs w:val="18"/>
                      <w:highlight w:val="none"/>
                      <w:lang w:val="en-US" w:eastAsia="zh-CN"/>
                    </w:rPr>
                  </w:pPr>
                  <w:r>
                    <w:rPr>
                      <w:rFonts w:hint="eastAsia" w:cs="宋体"/>
                      <w:b/>
                      <w:color w:val="auto"/>
                      <w:kern w:val="2"/>
                      <w:sz w:val="18"/>
                      <w:szCs w:val="18"/>
                      <w:highlight w:val="none"/>
                      <w:lang w:val="en-US" w:eastAsia="zh-CN"/>
                    </w:rPr>
                    <w:t>经费</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3" w:type="dxa"/>
                  <w:vAlign w:val="center"/>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color w:val="auto"/>
                      <w:kern w:val="2"/>
                      <w:sz w:val="18"/>
                      <w:szCs w:val="18"/>
                      <w:highlight w:val="none"/>
                    </w:rPr>
                    <w:t>基于云计算的泉州智慧旅游平台</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福建省教育厅</w:t>
                  </w:r>
                </w:p>
              </w:tc>
              <w:tc>
                <w:tcPr>
                  <w:tcW w:w="869" w:type="dxa"/>
                  <w:vAlign w:val="center"/>
                </w:tcPr>
                <w:p>
                  <w:pPr>
                    <w:widowControl/>
                    <w:autoSpaceDE w:val="0"/>
                    <w:autoSpaceDN w:val="0"/>
                    <w:spacing w:before="40" w:after="40"/>
                    <w:jc w:val="center"/>
                    <w:textAlignment w:val="bottom"/>
                    <w:rPr>
                      <w:rFonts w:hint="default" w:ascii="宋体" w:hAnsi="宋体" w:cs="宋体"/>
                      <w:b w:val="0"/>
                      <w:bCs/>
                      <w:color w:val="auto"/>
                      <w:kern w:val="2"/>
                      <w:sz w:val="18"/>
                      <w:szCs w:val="18"/>
                      <w:highlight w:val="none"/>
                      <w:lang w:val="en-US" w:eastAsia="zh-CN"/>
                    </w:rPr>
                  </w:pPr>
                  <w:r>
                    <w:rPr>
                      <w:rFonts w:hint="eastAsia" w:cs="宋体"/>
                      <w:b w:val="0"/>
                      <w:bCs/>
                      <w:color w:val="auto"/>
                      <w:kern w:val="2"/>
                      <w:sz w:val="18"/>
                      <w:szCs w:val="18"/>
                      <w:highlight w:val="none"/>
                      <w:lang w:val="en-US" w:eastAsia="zh-CN"/>
                    </w:rPr>
                    <w:t>2万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lang w:val="en-US" w:eastAsia="zh-CN"/>
                    </w:rPr>
                  </w:pPr>
                  <w:r>
                    <w:rPr>
                      <w:rFonts w:hint="eastAsia" w:ascii="宋体" w:hAnsi="宋体" w:cs="宋体"/>
                      <w:b w:val="0"/>
                      <w:bCs/>
                      <w:color w:val="auto"/>
                      <w:kern w:val="2"/>
                      <w:sz w:val="18"/>
                      <w:szCs w:val="18"/>
                      <w:highlight w:val="none"/>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3" w:type="dxa"/>
                  <w:vAlign w:val="top"/>
                </w:tcPr>
                <w:p>
                  <w:pPr>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物联网环境下位置隐私保护关键技术研究</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福建省教育厅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2万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kern w:val="2"/>
                      <w:sz w:val="18"/>
                      <w:szCs w:val="18"/>
                      <w:highlight w:val="none"/>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3" w:type="dxa"/>
                  <w:vAlign w:val="top"/>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福建省教育科学“十二五”规划2014年度课题项目，立项批准号：FJJKCGZ14-040。</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5000</w:t>
                  </w:r>
                </w:p>
              </w:tc>
              <w:tc>
                <w:tcPr>
                  <w:tcW w:w="110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3"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《网站设计》项目课程实施方案二等奖</w:t>
                  </w:r>
                </w:p>
              </w:tc>
              <w:tc>
                <w:tcPr>
                  <w:tcW w:w="1479"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泉州信息职业技术学院</w:t>
                  </w:r>
                </w:p>
              </w:tc>
              <w:tc>
                <w:tcPr>
                  <w:tcW w:w="869"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500</w:t>
                  </w:r>
                </w:p>
              </w:tc>
              <w:tc>
                <w:tcPr>
                  <w:tcW w:w="110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2013.12</w:t>
                  </w:r>
                </w:p>
              </w:tc>
            </w:tr>
          </w:tbl>
          <w:p>
            <w:pPr>
              <w:widowControl/>
              <w:autoSpaceDE w:val="0"/>
              <w:autoSpaceDN w:val="0"/>
              <w:spacing w:before="40" w:after="40"/>
              <w:textAlignment w:val="bottom"/>
              <w:rPr>
                <w:color w:val="auto"/>
                <w:szCs w:val="21"/>
                <w:highlight w:val="none"/>
              </w:rPr>
            </w:pPr>
            <w:r>
              <w:rPr>
                <w:rFonts w:hint="eastAsia" w:ascii="Times New Roman"/>
                <w:color w:val="auto"/>
                <w:sz w:val="24"/>
                <w:highlight w:val="none"/>
                <w:lang w:val="en-US" w:eastAsia="zh-CN"/>
              </w:rPr>
              <w:t>2、</w:t>
            </w:r>
            <w:r>
              <w:rPr>
                <w:b/>
                <w:color w:val="auto"/>
                <w:szCs w:val="21"/>
                <w:highlight w:val="none"/>
              </w:rPr>
              <w:t>获得的教学表彰及奖励</w:t>
            </w:r>
          </w:p>
          <w:tbl>
            <w:tblPr>
              <w:tblStyle w:val="11"/>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735"/>
              <w:gridCol w:w="835"/>
              <w:gridCol w:w="8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名称</w:t>
                  </w:r>
                </w:p>
              </w:tc>
              <w:tc>
                <w:tcPr>
                  <w:tcW w:w="173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授予单位</w:t>
                  </w:r>
                </w:p>
              </w:tc>
              <w:tc>
                <w:tcPr>
                  <w:tcW w:w="83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等级</w:t>
                  </w:r>
                </w:p>
              </w:tc>
              <w:tc>
                <w:tcPr>
                  <w:tcW w:w="85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时间</w:t>
                  </w:r>
                </w:p>
              </w:tc>
              <w:tc>
                <w:tcPr>
                  <w:tcW w:w="1320"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全国高职组“新大陆杯”物联网技术应用比赛</w:t>
                  </w:r>
                </w:p>
              </w:tc>
              <w:tc>
                <w:tcPr>
                  <w:tcW w:w="17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全国职业院校技能大赛组委会</w:t>
                  </w:r>
                </w:p>
              </w:tc>
              <w:tc>
                <w:tcPr>
                  <w:tcW w:w="8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三等奖</w:t>
                  </w:r>
                </w:p>
              </w:tc>
              <w:tc>
                <w:tcPr>
                  <w:tcW w:w="85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2012.6</w:t>
                  </w:r>
                </w:p>
              </w:tc>
              <w:tc>
                <w:tcPr>
                  <w:tcW w:w="132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福建省“物联网技术与应用”比赛</w:t>
                  </w:r>
                </w:p>
              </w:tc>
              <w:tc>
                <w:tcPr>
                  <w:tcW w:w="17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福建省教育厅</w:t>
                  </w:r>
                </w:p>
              </w:tc>
              <w:tc>
                <w:tcPr>
                  <w:tcW w:w="8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二等奖</w:t>
                  </w:r>
                </w:p>
              </w:tc>
              <w:tc>
                <w:tcPr>
                  <w:tcW w:w="85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2012.4</w:t>
                  </w:r>
                </w:p>
              </w:tc>
              <w:tc>
                <w:tcPr>
                  <w:tcW w:w="132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福建省“物联网技术与应用”大赛</w:t>
                  </w:r>
                </w:p>
              </w:tc>
              <w:tc>
                <w:tcPr>
                  <w:tcW w:w="17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福建省教育厅</w:t>
                  </w:r>
                </w:p>
              </w:tc>
              <w:tc>
                <w:tcPr>
                  <w:tcW w:w="8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二等奖</w:t>
                  </w:r>
                </w:p>
              </w:tc>
              <w:tc>
                <w:tcPr>
                  <w:tcW w:w="85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2014.4</w:t>
                  </w:r>
                </w:p>
              </w:tc>
              <w:tc>
                <w:tcPr>
                  <w:tcW w:w="132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2016年“创青春”第九届“挑战杯”福建省大学生创业计划竞赛专科组项目</w:t>
                  </w:r>
                </w:p>
              </w:tc>
              <w:tc>
                <w:tcPr>
                  <w:tcW w:w="17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福建省团委</w:t>
                  </w:r>
                </w:p>
              </w:tc>
              <w:tc>
                <w:tcPr>
                  <w:tcW w:w="8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铜奖</w:t>
                  </w:r>
                </w:p>
              </w:tc>
              <w:tc>
                <w:tcPr>
                  <w:tcW w:w="85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2016.5</w:t>
                  </w:r>
                </w:p>
              </w:tc>
              <w:tc>
                <w:tcPr>
                  <w:tcW w:w="132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第一指导教师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泉州市2016年大学生创新创意作品大赛</w:t>
                  </w:r>
                </w:p>
              </w:tc>
              <w:tc>
                <w:tcPr>
                  <w:tcW w:w="17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泉州市</w:t>
                  </w:r>
                </w:p>
              </w:tc>
              <w:tc>
                <w:tcPr>
                  <w:tcW w:w="83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三等奖</w:t>
                  </w:r>
                </w:p>
              </w:tc>
              <w:tc>
                <w:tcPr>
                  <w:tcW w:w="855"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2016.8</w:t>
                  </w:r>
                </w:p>
              </w:tc>
              <w:tc>
                <w:tcPr>
                  <w:tcW w:w="132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第二指导教师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vAlign w:val="top"/>
                </w:tcPr>
                <w:p>
                  <w:pPr>
                    <w:widowControl/>
                    <w:autoSpaceDE w:val="0"/>
                    <w:autoSpaceDN w:val="0"/>
                    <w:spacing w:before="40" w:after="40"/>
                    <w:ind w:left="0" w:leftChars="0" w:right="0" w:rightChars="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基于学习产出的模块化、分层次、系列化项目教学改革与实践</w:t>
                  </w:r>
                </w:p>
              </w:tc>
              <w:tc>
                <w:tcPr>
                  <w:tcW w:w="1735" w:type="dxa"/>
                  <w:vAlign w:val="center"/>
                </w:tcPr>
                <w:p>
                  <w:pPr>
                    <w:widowControl/>
                    <w:autoSpaceDE w:val="0"/>
                    <w:autoSpaceDN w:val="0"/>
                    <w:spacing w:before="40" w:after="40"/>
                    <w:ind w:left="0" w:leftChars="0" w:right="0" w:rightChars="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福建省教育厅2018年省级教学成果</w:t>
                  </w:r>
                </w:p>
              </w:tc>
              <w:tc>
                <w:tcPr>
                  <w:tcW w:w="835" w:type="dxa"/>
                  <w:vAlign w:val="center"/>
                </w:tcPr>
                <w:p>
                  <w:pPr>
                    <w:widowControl/>
                    <w:autoSpaceDE w:val="0"/>
                    <w:autoSpaceDN w:val="0"/>
                    <w:spacing w:before="40" w:after="40"/>
                    <w:ind w:left="0" w:leftChars="0" w:right="0" w:rightChars="0"/>
                    <w:textAlignment w:val="bottom"/>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一等奖</w:t>
                  </w:r>
                </w:p>
              </w:tc>
              <w:tc>
                <w:tcPr>
                  <w:tcW w:w="855" w:type="dxa"/>
                  <w:vAlign w:val="center"/>
                </w:tcPr>
                <w:p>
                  <w:pPr>
                    <w:widowControl/>
                    <w:autoSpaceDE w:val="0"/>
                    <w:autoSpaceDN w:val="0"/>
                    <w:spacing w:before="40" w:after="40"/>
                    <w:ind w:left="0" w:leftChars="0" w:right="0" w:rightChars="0"/>
                    <w:textAlignment w:val="bottom"/>
                    <w:rPr>
                      <w:rFonts w:hint="default"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2018.</w:t>
                  </w:r>
                  <w:r>
                    <w:rPr>
                      <w:rFonts w:hint="eastAsia" w:cs="宋体"/>
                      <w:color w:val="auto"/>
                      <w:kern w:val="2"/>
                      <w:sz w:val="18"/>
                      <w:szCs w:val="18"/>
                      <w:highlight w:val="none"/>
                      <w:lang w:val="en-US" w:eastAsia="zh-CN"/>
                    </w:rPr>
                    <w:t>10</w:t>
                  </w:r>
                </w:p>
              </w:tc>
              <w:tc>
                <w:tcPr>
                  <w:tcW w:w="1320" w:type="dxa"/>
                  <w:vAlign w:val="center"/>
                </w:tcPr>
                <w:p>
                  <w:pPr>
                    <w:widowControl/>
                    <w:autoSpaceDE w:val="0"/>
                    <w:autoSpaceDN w:val="0"/>
                    <w:spacing w:before="40" w:after="40"/>
                    <w:ind w:left="0" w:leftChars="0" w:right="0" w:rightChars="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eastAsia="zh-CN"/>
                    </w:rPr>
                    <w:t>第三排名</w:t>
                  </w:r>
                </w:p>
              </w:tc>
            </w:tr>
          </w:tbl>
          <w:p>
            <w:pPr>
              <w:pStyle w:val="16"/>
              <w:rPr>
                <w:rFonts w:hint="eastAsia" w:ascii="Times New Roman" w:eastAsia="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6" w:type="dxa"/>
            <w:gridSpan w:val="2"/>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3035" w:type="dxa"/>
            <w:gridSpan w:val="4"/>
            <w:vAlign w:val="center"/>
          </w:tcPr>
          <w:p>
            <w:pPr>
              <w:pStyle w:val="1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305" w:type="dxa"/>
            <w:gridSpan w:val="2"/>
            <w:vAlign w:val="center"/>
          </w:tcPr>
          <w:p>
            <w:pPr>
              <w:pStyle w:val="16"/>
              <w:spacing w:line="307" w:lineRule="exact"/>
              <w:ind w:left="10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近三年获得科学研</w:t>
            </w:r>
          </w:p>
          <w:p>
            <w:pPr>
              <w:pStyle w:val="16"/>
              <w:spacing w:before="4" w:line="292" w:lineRule="exact"/>
              <w:ind w:left="10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究经费（万元）</w:t>
            </w:r>
          </w:p>
        </w:tc>
        <w:tc>
          <w:tcPr>
            <w:tcW w:w="2310" w:type="dxa"/>
            <w:gridSpan w:val="3"/>
            <w:vAlign w:val="center"/>
          </w:tcPr>
          <w:p>
            <w:pPr>
              <w:pStyle w:val="16"/>
              <w:jc w:val="center"/>
              <w:rPr>
                <w:rFonts w:hint="eastAsia" w:ascii="宋体" w:hAnsi="宋体" w:eastAsia="宋体" w:cs="宋体"/>
                <w:color w:val="auto"/>
                <w:sz w:val="24"/>
                <w:highlight w:val="none"/>
              </w:rPr>
            </w:pP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26" w:type="dxa"/>
            <w:gridSpan w:val="2"/>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4" w:lineRule="exact"/>
              <w:ind w:left="107" w:right="98"/>
              <w:jc w:val="center"/>
              <w:rPr>
                <w:color w:val="auto"/>
                <w:sz w:val="24"/>
                <w:highlight w:val="none"/>
              </w:rPr>
            </w:pPr>
            <w:r>
              <w:rPr>
                <w:color w:val="auto"/>
                <w:sz w:val="24"/>
                <w:highlight w:val="none"/>
              </w:rPr>
              <w:t>课程及学时数</w:t>
            </w:r>
          </w:p>
        </w:tc>
        <w:tc>
          <w:tcPr>
            <w:tcW w:w="3035" w:type="dxa"/>
            <w:gridSpan w:val="4"/>
            <w:vAlign w:val="center"/>
          </w:tcPr>
          <w:p>
            <w:pPr>
              <w:pStyle w:val="16"/>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Java程序设计，640</w:t>
            </w:r>
            <w:r>
              <w:rPr>
                <w:rFonts w:hint="eastAsia" w:ascii="宋体" w:hAnsi="宋体" w:eastAsia="宋体" w:cs="宋体"/>
                <w:color w:val="auto"/>
                <w:sz w:val="24"/>
                <w:highlight w:val="none"/>
                <w:lang w:val="en-US" w:eastAsia="zh-CN"/>
              </w:rPr>
              <w:t>学时</w:t>
            </w:r>
          </w:p>
        </w:tc>
        <w:tc>
          <w:tcPr>
            <w:tcW w:w="2305" w:type="dxa"/>
            <w:gridSpan w:val="2"/>
            <w:vAlign w:val="center"/>
          </w:tcPr>
          <w:p>
            <w:pPr>
              <w:pStyle w:val="16"/>
              <w:spacing w:line="307" w:lineRule="exact"/>
              <w:ind w:left="10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近三年指导本科毕</w:t>
            </w:r>
          </w:p>
          <w:p>
            <w:pPr>
              <w:pStyle w:val="16"/>
              <w:spacing w:before="4" w:line="294" w:lineRule="exact"/>
              <w:ind w:left="10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业设计（人次）</w:t>
            </w:r>
          </w:p>
        </w:tc>
        <w:tc>
          <w:tcPr>
            <w:tcW w:w="2310" w:type="dxa"/>
            <w:gridSpan w:val="3"/>
            <w:vAlign w:val="center"/>
          </w:tcPr>
          <w:p>
            <w:pPr>
              <w:pStyle w:val="16"/>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16</w:t>
            </w:r>
          </w:p>
        </w:tc>
      </w:tr>
    </w:tbl>
    <w:p>
      <w:pPr>
        <w:spacing w:before="0" w:line="362" w:lineRule="exact"/>
        <w:ind w:right="0"/>
        <w:jc w:val="left"/>
        <w:rPr>
          <w:rFonts w:hint="eastAsia"/>
          <w:color w:val="auto"/>
          <w:spacing w:val="-1"/>
          <w:sz w:val="24"/>
          <w:highlight w:val="none"/>
          <w:lang w:val="en-US" w:eastAsia="zh-CN"/>
        </w:rPr>
      </w:pPr>
    </w:p>
    <w:p>
      <w:pPr>
        <w:spacing w:after="0" w:line="362" w:lineRule="exact"/>
        <w:jc w:val="left"/>
        <w:rPr>
          <w:color w:val="auto"/>
          <w:sz w:val="24"/>
          <w:highlight w:val="none"/>
        </w:rPr>
      </w:pPr>
    </w:p>
    <w:p>
      <w:pPr>
        <w:rPr>
          <w:color w:val="auto"/>
          <w:sz w:val="24"/>
          <w:highlight w:val="none"/>
        </w:rPr>
      </w:pPr>
      <w:r>
        <w:rPr>
          <w:color w:val="auto"/>
          <w:sz w:val="24"/>
          <w:highlight w:val="none"/>
        </w:rPr>
        <w:br w:type="page"/>
      </w:r>
    </w:p>
    <w:p>
      <w:pPr>
        <w:rPr>
          <w:rFonts w:hint="default" w:eastAsia="宋体"/>
          <w:color w:val="auto"/>
          <w:sz w:val="24"/>
          <w:highlight w:val="none"/>
          <w:lang w:val="en-US" w:eastAsia="zh-CN"/>
        </w:rPr>
      </w:pPr>
      <w:r>
        <w:rPr>
          <w:rFonts w:hint="eastAsia"/>
          <w:color w:val="auto"/>
          <w:sz w:val="24"/>
          <w:highlight w:val="none"/>
          <w:lang w:val="en-US" w:eastAsia="zh-CN"/>
        </w:rPr>
        <w:t>3</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1003"/>
        <w:gridCol w:w="712"/>
        <w:gridCol w:w="848"/>
        <w:gridCol w:w="802"/>
        <w:gridCol w:w="1503"/>
        <w:gridCol w:w="560"/>
        <w:gridCol w:w="1137"/>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6"/>
              <w:spacing w:before="14" w:line="306" w:lineRule="exact"/>
              <w:ind w:left="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8" w:type="dxa"/>
            <w:vAlign w:val="center"/>
          </w:tcPr>
          <w:p>
            <w:pPr>
              <w:pStyle w:val="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侯济恭</w:t>
            </w:r>
          </w:p>
        </w:tc>
        <w:tc>
          <w:tcPr>
            <w:tcW w:w="1003" w:type="dxa"/>
            <w:vAlign w:val="center"/>
          </w:tcPr>
          <w:p>
            <w:pPr>
              <w:pStyle w:val="16"/>
              <w:spacing w:before="14" w:line="306"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712" w:type="dxa"/>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650" w:type="dxa"/>
            <w:gridSpan w:val="2"/>
            <w:vAlign w:val="center"/>
          </w:tcPr>
          <w:p>
            <w:pPr>
              <w:pStyle w:val="16"/>
              <w:spacing w:before="14" w:line="306" w:lineRule="exact"/>
              <w:ind w:left="1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专业技术职务</w:t>
            </w:r>
          </w:p>
        </w:tc>
        <w:tc>
          <w:tcPr>
            <w:tcW w:w="2063" w:type="dxa"/>
            <w:gridSpan w:val="2"/>
            <w:vAlign w:val="center"/>
          </w:tcPr>
          <w:p>
            <w:pPr>
              <w:pStyle w:val="1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教授</w:t>
            </w:r>
            <w:r>
              <w:rPr>
                <w:rFonts w:hint="eastAsia" w:ascii="宋体" w:hAnsi="宋体" w:eastAsia="宋体" w:cs="宋体"/>
                <w:color w:val="auto"/>
                <w:sz w:val="24"/>
                <w:szCs w:val="24"/>
                <w:highlight w:val="none"/>
                <w:lang w:val="en-US" w:eastAsia="zh-CN"/>
              </w:rPr>
              <w:t>/高级工程师</w:t>
            </w:r>
          </w:p>
        </w:tc>
        <w:tc>
          <w:tcPr>
            <w:tcW w:w="1137" w:type="dxa"/>
            <w:vAlign w:val="center"/>
          </w:tcPr>
          <w:p>
            <w:pPr>
              <w:pStyle w:val="16"/>
              <w:spacing w:before="14" w:line="306" w:lineRule="exact"/>
              <w:ind w:left="1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行政职务</w:t>
            </w:r>
          </w:p>
        </w:tc>
        <w:tc>
          <w:tcPr>
            <w:tcW w:w="613" w:type="dxa"/>
            <w:vAlign w:val="center"/>
          </w:tcPr>
          <w:p>
            <w:pPr>
              <w:pStyle w:val="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15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大数据技术原理</w:t>
            </w:r>
          </w:p>
        </w:tc>
        <w:tc>
          <w:tcPr>
            <w:tcW w:w="1650" w:type="dxa"/>
            <w:gridSpan w:val="2"/>
          </w:tcPr>
          <w:p>
            <w:pPr>
              <w:pStyle w:val="16"/>
              <w:spacing w:before="155"/>
              <w:ind w:left="138"/>
              <w:rPr>
                <w:color w:val="auto"/>
                <w:sz w:val="24"/>
                <w:highlight w:val="none"/>
              </w:rPr>
            </w:pPr>
            <w:r>
              <w:rPr>
                <w:color w:val="auto"/>
                <w:sz w:val="24"/>
                <w:highlight w:val="none"/>
              </w:rPr>
              <w:t>现在所在单位</w:t>
            </w:r>
          </w:p>
        </w:tc>
        <w:tc>
          <w:tcPr>
            <w:tcW w:w="3813" w:type="dxa"/>
            <w:gridSpan w:val="4"/>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8" w:type="dxa"/>
            <w:gridSpan w:val="2"/>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178" w:type="dxa"/>
            <w:gridSpan w:val="8"/>
            <w:vAlign w:val="center"/>
          </w:tcPr>
          <w:p>
            <w:pPr>
              <w:pStyle w:val="16"/>
              <w:jc w:val="center"/>
              <w:rPr>
                <w:rFonts w:ascii="Times New Roman"/>
                <w:color w:val="auto"/>
                <w:sz w:val="24"/>
                <w:highlight w:val="none"/>
              </w:rPr>
            </w:pPr>
            <w:r>
              <w:rPr>
                <w:rFonts w:hint="eastAsia" w:cs="宋体"/>
                <w:color w:val="auto"/>
                <w:sz w:val="24"/>
                <w:szCs w:val="24"/>
                <w:highlight w:val="none"/>
                <w:lang w:val="en-US" w:eastAsia="zh-CN" w:bidi="zh-CN"/>
              </w:rPr>
              <w:t>1982年12月，</w:t>
            </w:r>
            <w:r>
              <w:rPr>
                <w:rFonts w:hint="eastAsia" w:ascii="宋体" w:hAnsi="宋体" w:eastAsia="宋体" w:cs="宋体"/>
                <w:color w:val="auto"/>
                <w:sz w:val="24"/>
                <w:szCs w:val="24"/>
                <w:highlight w:val="none"/>
                <w:lang w:val="zh-CN" w:eastAsia="zh-CN" w:bidi="zh-CN"/>
              </w:rPr>
              <w:t>西北工业大学</w:t>
            </w:r>
            <w:r>
              <w:rPr>
                <w:rFonts w:hint="eastAsia" w:cs="宋体"/>
                <w:color w:val="auto"/>
                <w:sz w:val="24"/>
                <w:szCs w:val="24"/>
                <w:highlight w:val="none"/>
                <w:lang w:val="zh-CN" w:eastAsia="zh-CN" w:bidi="zh-CN"/>
              </w:rPr>
              <w:t>毕业，计算机应用专业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98" w:type="dxa"/>
            <w:gridSpan w:val="2"/>
          </w:tcPr>
          <w:p>
            <w:pPr>
              <w:pStyle w:val="16"/>
              <w:spacing w:before="158"/>
              <w:ind w:left="606"/>
              <w:rPr>
                <w:color w:val="auto"/>
                <w:sz w:val="24"/>
                <w:highlight w:val="none"/>
              </w:rPr>
            </w:pPr>
            <w:r>
              <w:rPr>
                <w:color w:val="auto"/>
                <w:sz w:val="24"/>
                <w:highlight w:val="none"/>
              </w:rPr>
              <w:t>主要研究方向</w:t>
            </w:r>
          </w:p>
        </w:tc>
        <w:tc>
          <w:tcPr>
            <w:tcW w:w="7178" w:type="dxa"/>
            <w:gridSpan w:val="8"/>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数据科学、软件工程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1" w:hRule="atLeast"/>
        </w:trPr>
        <w:tc>
          <w:tcPr>
            <w:tcW w:w="2398" w:type="dxa"/>
            <w:gridSpan w:val="2"/>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rPr>
                <w:color w:val="auto"/>
                <w:sz w:val="24"/>
                <w:highlight w:val="none"/>
              </w:rPr>
            </w:pPr>
            <w:r>
              <w:rPr>
                <w:color w:val="auto"/>
                <w:sz w:val="24"/>
                <w:highlight w:val="none"/>
              </w:rPr>
              <w:t>教材等）</w:t>
            </w:r>
          </w:p>
        </w:tc>
        <w:tc>
          <w:tcPr>
            <w:tcW w:w="7178" w:type="dxa"/>
            <w:gridSpan w:val="8"/>
          </w:tcPr>
          <w:p>
            <w:pPr>
              <w:spacing w:after="240"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侯济恭教授多年来共主持和参与国家科技支撑计划、国家电子发展基金、国家火炬计划、国家重点新产品、省科技重大专项等省部级科研课题达二十多个。对软件共性、核心技术开展深入研究，取得了一系列科研成果，促进了软件行业的技术进步。其近五年主要主持和参与的省部级以上课题如下：</w:t>
            </w:r>
          </w:p>
          <w:tbl>
            <w:tblPr>
              <w:tblStyle w:val="10"/>
              <w:tblW w:w="7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59"/>
              <w:gridCol w:w="1799"/>
              <w:gridCol w:w="962"/>
              <w:gridCol w:w="94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83" w:type="dxa"/>
                  <w:shd w:val="clear" w:color="auto" w:fill="auto"/>
                  <w:noWrap w:val="0"/>
                  <w:vAlign w:val="center"/>
                </w:tcPr>
                <w:p>
                  <w:pPr>
                    <w:keepNext w:val="0"/>
                    <w:keepLines w:val="0"/>
                    <w:pageBreakBefore w:val="0"/>
                    <w:kinsoku/>
                    <w:wordWrap/>
                    <w:overflowPunct/>
                    <w:topLinePunct w:val="0"/>
                    <w:autoSpaceDE w:val="0"/>
                    <w:autoSpaceDN w:val="0"/>
                    <w:bidi w:val="0"/>
                    <w:adjustRightInd/>
                    <w:snapToGrid w:val="0"/>
                    <w:spacing w:line="300" w:lineRule="auto"/>
                    <w:ind w:left="0"/>
                    <w:jc w:val="righ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序号</w:t>
                  </w:r>
                </w:p>
              </w:tc>
              <w:tc>
                <w:tcPr>
                  <w:tcW w:w="1659" w:type="dxa"/>
                  <w:shd w:val="clear" w:color="auto" w:fill="auto"/>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项目类型</w:t>
                  </w:r>
                </w:p>
              </w:tc>
              <w:tc>
                <w:tcPr>
                  <w:tcW w:w="1799" w:type="dxa"/>
                  <w:shd w:val="clear" w:color="auto" w:fill="auto"/>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项目名称</w:t>
                  </w:r>
                </w:p>
              </w:tc>
              <w:tc>
                <w:tcPr>
                  <w:tcW w:w="962" w:type="dxa"/>
                  <w:shd w:val="clear" w:color="auto" w:fill="auto"/>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下达</w:t>
                  </w:r>
                </w:p>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部门</w:t>
                  </w:r>
                </w:p>
              </w:tc>
              <w:tc>
                <w:tcPr>
                  <w:tcW w:w="942" w:type="dxa"/>
                  <w:shd w:val="clear" w:color="auto" w:fill="auto"/>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起止时间</w:t>
                  </w:r>
                </w:p>
              </w:tc>
              <w:tc>
                <w:tcPr>
                  <w:tcW w:w="1234"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总经费/资助费（万元）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3" w:type="dxa"/>
                  <w:shd w:val="clear" w:color="auto" w:fill="auto"/>
                  <w:noWrap w:val="0"/>
                  <w:vAlign w:val="center"/>
                </w:tcPr>
                <w:p>
                  <w:pPr>
                    <w:numPr>
                      <w:ilvl w:val="0"/>
                      <w:numId w:val="0"/>
                    </w:numPr>
                    <w:bidi w:val="0"/>
                    <w:ind w:leftChars="0" w:right="0" w:right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2016年大数据发展重大工程项目</w:t>
                  </w:r>
                </w:p>
              </w:tc>
              <w:tc>
                <w:tcPr>
                  <w:tcW w:w="1799"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12358大数据公共服务平台</w:t>
                  </w:r>
                </w:p>
              </w:tc>
              <w:tc>
                <w:tcPr>
                  <w:tcW w:w="962"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国家发改委</w:t>
                  </w:r>
                </w:p>
              </w:tc>
              <w:tc>
                <w:tcPr>
                  <w:tcW w:w="942" w:type="dxa"/>
                  <w:shd w:val="clear" w:color="auto" w:fill="auto"/>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2016.03-2018.12</w:t>
                  </w:r>
                </w:p>
              </w:tc>
              <w:tc>
                <w:tcPr>
                  <w:tcW w:w="1234"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3" w:type="dxa"/>
                  <w:tcBorders>
                    <w:bottom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ind w:left="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w:t>
                  </w:r>
                </w:p>
              </w:tc>
              <w:tc>
                <w:tcPr>
                  <w:tcW w:w="1659" w:type="dxa"/>
                  <w:tcBorders>
                    <w:bottom w:val="single" w:color="auto" w:sz="4" w:space="0"/>
                  </w:tcBorders>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国家信息安全专项</w:t>
                  </w:r>
                </w:p>
              </w:tc>
              <w:tc>
                <w:tcPr>
                  <w:tcW w:w="1799" w:type="dxa"/>
                  <w:tcBorders>
                    <w:bottom w:val="single" w:color="auto" w:sz="4" w:space="0"/>
                  </w:tcBorders>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电子政务云计算安全管理服务</w:t>
                  </w:r>
                </w:p>
              </w:tc>
              <w:tc>
                <w:tcPr>
                  <w:tcW w:w="962" w:type="dxa"/>
                  <w:tcBorders>
                    <w:bottom w:val="single" w:color="auto" w:sz="4" w:space="0"/>
                  </w:tcBorders>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国家发改委</w:t>
                  </w:r>
                </w:p>
              </w:tc>
              <w:tc>
                <w:tcPr>
                  <w:tcW w:w="942" w:type="dxa"/>
                  <w:tcBorders>
                    <w:bottom w:val="single" w:color="auto" w:sz="4" w:space="0"/>
                  </w:tcBorders>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2013.07</w:t>
                  </w:r>
                </w:p>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-2015.06</w:t>
                  </w:r>
                </w:p>
              </w:tc>
              <w:tc>
                <w:tcPr>
                  <w:tcW w:w="1234" w:type="dxa"/>
                  <w:tcBorders>
                    <w:bottom w:val="single" w:color="auto" w:sz="4" w:space="0"/>
                  </w:tcBorders>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ind w:left="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w:t>
                  </w:r>
                </w:p>
              </w:tc>
              <w:tc>
                <w:tcPr>
                  <w:tcW w:w="165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移动互联网及第四代移动通信（TD-LTE）产业化专项</w:t>
                  </w:r>
                </w:p>
              </w:tc>
              <w:tc>
                <w:tcPr>
                  <w:tcW w:w="179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移动互联网大数据关键技术研发及产业化</w:t>
                  </w:r>
                </w:p>
              </w:tc>
              <w:tc>
                <w:tcPr>
                  <w:tcW w:w="96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国家发改委</w:t>
                  </w:r>
                </w:p>
              </w:tc>
              <w:tc>
                <w:tcPr>
                  <w:tcW w:w="94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2013.07</w:t>
                  </w:r>
                </w:p>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-2015.06</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ind w:left="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w:t>
                  </w:r>
                </w:p>
              </w:tc>
              <w:tc>
                <w:tcPr>
                  <w:tcW w:w="165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国家科技支撑计划</w:t>
                  </w:r>
                </w:p>
              </w:tc>
              <w:tc>
                <w:tcPr>
                  <w:tcW w:w="179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农产品区域物流信息服务平台研发与应用</w:t>
                  </w:r>
                </w:p>
              </w:tc>
              <w:tc>
                <w:tcPr>
                  <w:tcW w:w="96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科技部</w:t>
                  </w:r>
                </w:p>
              </w:tc>
              <w:tc>
                <w:tcPr>
                  <w:tcW w:w="94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2012.01</w:t>
                  </w:r>
                </w:p>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-2013.12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1200/350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val="0"/>
                    <w:autoSpaceDN w:val="0"/>
                    <w:bidi w:val="0"/>
                    <w:adjustRightInd/>
                    <w:ind w:left="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w:t>
                  </w:r>
                </w:p>
              </w:tc>
              <w:tc>
                <w:tcPr>
                  <w:tcW w:w="165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省科技重大专项专题项目</w:t>
                  </w:r>
                </w:p>
              </w:tc>
              <w:tc>
                <w:tcPr>
                  <w:tcW w:w="1799"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用于企业产品设计的云平台关键技术研发与应用</w:t>
                  </w:r>
                </w:p>
              </w:tc>
              <w:tc>
                <w:tcPr>
                  <w:tcW w:w="96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福建省科技厅</w:t>
                  </w:r>
                </w:p>
              </w:tc>
              <w:tc>
                <w:tcPr>
                  <w:tcW w:w="942" w:type="dxa"/>
                  <w:shd w:val="clear" w:color="auto" w:fill="auto"/>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2013.10</w:t>
                  </w:r>
                </w:p>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-2016.10</w:t>
                  </w:r>
                </w:p>
              </w:tc>
              <w:tc>
                <w:tcPr>
                  <w:tcW w:w="1234" w:type="dxa"/>
                  <w:noWrap w:val="0"/>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2100/500</w:t>
                  </w:r>
                </w:p>
              </w:tc>
            </w:tr>
          </w:tbl>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8" w:type="dxa"/>
            <w:gridSpan w:val="2"/>
          </w:tcPr>
          <w:p>
            <w:pPr>
              <w:pStyle w:val="16"/>
              <w:ind w:left="606"/>
              <w:rPr>
                <w:color w:val="auto"/>
                <w:sz w:val="24"/>
                <w:highlight w:val="none"/>
              </w:rPr>
            </w:pPr>
            <w:r>
              <w:rPr>
                <w:color w:val="auto"/>
                <w:sz w:val="24"/>
                <w:highlight w:val="none"/>
              </w:rPr>
              <w:t>从事科学研究</w:t>
            </w:r>
          </w:p>
          <w:p>
            <w:pPr>
              <w:pStyle w:val="16"/>
              <w:spacing w:before="4" w:line="292" w:lineRule="exact"/>
              <w:ind w:left="726"/>
              <w:rPr>
                <w:color w:val="auto"/>
                <w:sz w:val="24"/>
                <w:highlight w:val="none"/>
              </w:rPr>
            </w:pPr>
            <w:r>
              <w:rPr>
                <w:color w:val="auto"/>
                <w:sz w:val="24"/>
                <w:highlight w:val="none"/>
              </w:rPr>
              <w:t>及获奖情况</w:t>
            </w:r>
          </w:p>
        </w:tc>
        <w:tc>
          <w:tcPr>
            <w:tcW w:w="7178" w:type="dxa"/>
            <w:gridSpan w:val="8"/>
          </w:tcPr>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侯济恭教授一直致力于计算机信息行业项目的设计与研发，科研业绩突出。主持科研项目成果多次获得省、市科技进步奖，多年来潜心研究科技理论和实践探索、创作了大量的优秀成果，先后在核心刊物发表论文60余篇，并获得多项奖项，蝉联三届获福建省自然科学优秀学术论文奖；2015年参与《IT审计之道》编委工作并已出版，主持制定多项国家标准、行业标准、地方标准和企业标准等。担任副总裁、技术中心主任十多年，负责技术中心建设及</w:t>
            </w:r>
            <w:r>
              <w:rPr>
                <w:rFonts w:hint="eastAsia" w:ascii="宋体" w:hAnsi="宋体" w:eastAsia="宋体" w:cs="宋体"/>
                <w:bCs/>
                <w:color w:val="auto"/>
                <w:sz w:val="21"/>
                <w:szCs w:val="21"/>
                <w:highlight w:val="none"/>
              </w:rPr>
              <w:t>整体运行管理工作，得到各级政府部门的认可和赞誉，并通过省厅多部门的认定，</w:t>
            </w:r>
            <w:r>
              <w:rPr>
                <w:rFonts w:hint="eastAsia" w:ascii="宋体" w:hAnsi="宋体" w:eastAsia="宋体" w:cs="宋体"/>
                <w:color w:val="auto"/>
                <w:sz w:val="21"/>
                <w:szCs w:val="21"/>
                <w:highlight w:val="none"/>
              </w:rPr>
              <w:t>其在科研工作等方面取得了累累硕果的业绩。在计算机信息行业技术创新中发挥了领军的作用，为区域的信息化事业做出了积极的贡献。其在近五年科研成果取得的成绩如下：</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120" w:after="120" w:line="240" w:lineRule="auto"/>
              <w:ind w:left="420" w:hanging="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获省级科技项目奖</w:t>
            </w:r>
          </w:p>
          <w:p>
            <w:pPr>
              <w:numPr>
                <w:ilvl w:val="0"/>
                <w:numId w:val="7"/>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“空地一体化多媒体指挥平台”获得2016年福建省科技进步三等奖。</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120" w:after="120" w:line="240" w:lineRule="auto"/>
              <w:ind w:left="420" w:hanging="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近期发表的主要论文、专著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20" w:after="120" w:line="420" w:lineRule="exact"/>
              <w:ind w:leftChars="0" w:right="0" w:rightChars="0"/>
              <w:textAlignment w:val="auto"/>
              <w:rPr>
                <w:rFonts w:hint="eastAsia" w:ascii="宋体" w:hAnsi="宋体" w:eastAsia="宋体" w:cs="宋体"/>
                <w:b/>
                <w:color w:val="auto"/>
                <w:sz w:val="21"/>
                <w:szCs w:val="21"/>
                <w:highlight w:val="none"/>
              </w:rPr>
            </w:pPr>
          </w:p>
          <w:tbl>
            <w:tblPr>
              <w:tblStyle w:val="10"/>
              <w:tblW w:w="6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09"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题目</w:t>
                  </w:r>
                </w:p>
              </w:tc>
              <w:tc>
                <w:tcPr>
                  <w:tcW w:w="5312"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09" w:type="dxa"/>
                  <w:noWrap w:val="0"/>
                  <w:vAlign w:val="center"/>
                </w:tcPr>
                <w:p>
                  <w:pPr>
                    <w:pStyle w:val="15"/>
                    <w:keepNext w:val="0"/>
                    <w:keepLines w:val="0"/>
                    <w:pageBreakBefore w:val="0"/>
                    <w:widowControl w:val="0"/>
                    <w:numPr>
                      <w:ilvl w:val="0"/>
                      <w:numId w:val="8"/>
                    </w:numPr>
                    <w:tabs>
                      <w:tab w:val="left" w:pos="220"/>
                    </w:tabs>
                    <w:kinsoku/>
                    <w:wordWrap/>
                    <w:overflowPunct/>
                    <w:topLinePunct w:val="0"/>
                    <w:autoSpaceDE w:val="0"/>
                    <w:autoSpaceDN w:val="0"/>
                    <w:bidi w:val="0"/>
                    <w:adjustRightInd/>
                    <w:snapToGrid w:val="0"/>
                    <w:spacing w:before="0" w:line="300" w:lineRule="auto"/>
                    <w:ind w:left="0" w:firstLine="0" w:firstLine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IT审计之道</w:t>
                  </w:r>
                </w:p>
              </w:tc>
              <w:tc>
                <w:tcPr>
                  <w:tcW w:w="5312" w:type="dxa"/>
                  <w:noWrap w:val="0"/>
                  <w:vAlign w:val="center"/>
                </w:tcPr>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《IT审计之道》2016年6月出版</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编写单位：工业和信息化部电子工业标准化研究院</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出版单位：清华大学出版社</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刊号：ISBN 978-7-302-41617-3</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工信部电子信息产业发展基金招标项目</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工信部财【2012】407号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09" w:type="dxa"/>
                  <w:noWrap w:val="0"/>
                  <w:vAlign w:val="center"/>
                </w:tcPr>
                <w:p>
                  <w:pPr>
                    <w:pStyle w:val="15"/>
                    <w:keepNext w:val="0"/>
                    <w:keepLines w:val="0"/>
                    <w:pageBreakBefore w:val="0"/>
                    <w:widowControl w:val="0"/>
                    <w:numPr>
                      <w:ilvl w:val="0"/>
                      <w:numId w:val="8"/>
                    </w:numPr>
                    <w:tabs>
                      <w:tab w:val="left" w:pos="220"/>
                    </w:tabs>
                    <w:kinsoku/>
                    <w:wordWrap/>
                    <w:overflowPunct/>
                    <w:topLinePunct w:val="0"/>
                    <w:autoSpaceDE w:val="0"/>
                    <w:autoSpaceDN w:val="0"/>
                    <w:bidi w:val="0"/>
                    <w:adjustRightInd/>
                    <w:snapToGrid w:val="0"/>
                    <w:spacing w:before="0" w:line="300" w:lineRule="auto"/>
                    <w:ind w:left="0" w:firstLine="0" w:firstLine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Keil C51的开关语句目标代码分析*</w:t>
                  </w:r>
                </w:p>
              </w:tc>
              <w:tc>
                <w:tcPr>
                  <w:tcW w:w="5312" w:type="dxa"/>
                  <w:noWrap w:val="0"/>
                  <w:vAlign w:val="center"/>
                </w:tcPr>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《单片机与嵌入式系统应用》2015年第7期</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主办单位：北京航空航天大学</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刊号：ISSN 1009-623X/CN11-4530/V/TP393</w:t>
                  </w:r>
                  <w:r>
                    <w:rPr>
                      <w:rFonts w:hint="eastAsia" w:cs="宋体"/>
                      <w:bCs/>
                      <w:color w:val="auto"/>
                      <w:sz w:val="18"/>
                      <w:szCs w:val="18"/>
                      <w:highlight w:val="none"/>
                      <w:lang w:val="en-US" w:eastAsia="zh-CN"/>
                    </w:rPr>
                    <w:t xml:space="preserve">     </w:t>
                  </w:r>
                  <w:r>
                    <w:rPr>
                      <w:rFonts w:hint="eastAsia" w:ascii="宋体" w:hAnsi="宋体" w:eastAsia="宋体" w:cs="宋体"/>
                      <w:bCs/>
                      <w:color w:val="auto"/>
                      <w:sz w:val="18"/>
                      <w:szCs w:val="18"/>
                      <w:highlight w:val="none"/>
                    </w:rPr>
                    <w:t>P7-9</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2013年福建省科技重大专项专题项目2013HZ0004-1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09" w:type="dxa"/>
                  <w:noWrap w:val="0"/>
                  <w:vAlign w:val="center"/>
                </w:tcPr>
                <w:p>
                  <w:pPr>
                    <w:pStyle w:val="15"/>
                    <w:keepNext w:val="0"/>
                    <w:keepLines w:val="0"/>
                    <w:pageBreakBefore w:val="0"/>
                    <w:widowControl w:val="0"/>
                    <w:numPr>
                      <w:ilvl w:val="0"/>
                      <w:numId w:val="8"/>
                    </w:numPr>
                    <w:tabs>
                      <w:tab w:val="left" w:pos="220"/>
                    </w:tabs>
                    <w:kinsoku/>
                    <w:wordWrap/>
                    <w:overflowPunct/>
                    <w:topLinePunct w:val="0"/>
                    <w:autoSpaceDE w:val="0"/>
                    <w:autoSpaceDN w:val="0"/>
                    <w:bidi w:val="0"/>
                    <w:adjustRightInd/>
                    <w:snapToGrid w:val="0"/>
                    <w:spacing w:before="0" w:line="300" w:lineRule="auto"/>
                    <w:ind w:left="0" w:firstLine="0" w:firstLine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海峡两岸农产品第四方物流关键技术研发</w:t>
                  </w:r>
                </w:p>
              </w:tc>
              <w:tc>
                <w:tcPr>
                  <w:tcW w:w="5312" w:type="dxa"/>
                  <w:noWrap w:val="0"/>
                  <w:vAlign w:val="center"/>
                </w:tcPr>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《农业网络信息》2014年第11期</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主办单位：中国农业科学院农业信息研究所</w:t>
                  </w:r>
                  <w:r>
                    <w:rPr>
                      <w:rFonts w:hint="eastAsia" w:cs="宋体"/>
                      <w:bCs/>
                      <w:color w:val="auto"/>
                      <w:sz w:val="18"/>
                      <w:szCs w:val="18"/>
                      <w:highlight w:val="none"/>
                      <w:lang w:val="en-US" w:eastAsia="zh-CN"/>
                    </w:rPr>
                    <w:t xml:space="preserve">  </w:t>
                  </w:r>
                  <w:r>
                    <w:rPr>
                      <w:rFonts w:hint="eastAsia" w:ascii="宋体" w:hAnsi="宋体" w:eastAsia="宋体" w:cs="宋体"/>
                      <w:bCs/>
                      <w:color w:val="auto"/>
                      <w:sz w:val="18"/>
                      <w:szCs w:val="18"/>
                      <w:highlight w:val="none"/>
                    </w:rPr>
                    <w:t>P32-35</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刊号：ISSN1672-6251 /CN11-5065/TP</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国家科技支撑计划 (2012BAH21F04)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09" w:type="dxa"/>
                  <w:noWrap w:val="0"/>
                  <w:vAlign w:val="center"/>
                </w:tcPr>
                <w:p>
                  <w:pPr>
                    <w:pStyle w:val="15"/>
                    <w:keepNext w:val="0"/>
                    <w:keepLines w:val="0"/>
                    <w:pageBreakBefore w:val="0"/>
                    <w:widowControl w:val="0"/>
                    <w:numPr>
                      <w:ilvl w:val="0"/>
                      <w:numId w:val="8"/>
                    </w:numPr>
                    <w:tabs>
                      <w:tab w:val="left" w:pos="220"/>
                    </w:tabs>
                    <w:kinsoku/>
                    <w:wordWrap/>
                    <w:overflowPunct/>
                    <w:topLinePunct w:val="0"/>
                    <w:autoSpaceDE w:val="0"/>
                    <w:autoSpaceDN w:val="0"/>
                    <w:bidi w:val="0"/>
                    <w:adjustRightInd/>
                    <w:snapToGrid w:val="0"/>
                    <w:spacing w:before="0" w:line="300" w:lineRule="auto"/>
                    <w:ind w:left="0" w:firstLine="0" w:firstLine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海峡两岸农产品物流信息的汉子转换系统的研究</w:t>
                  </w:r>
                </w:p>
              </w:tc>
              <w:tc>
                <w:tcPr>
                  <w:tcW w:w="5312" w:type="dxa"/>
                  <w:noWrap w:val="0"/>
                  <w:vAlign w:val="center"/>
                </w:tcPr>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《农业网络信息》2014年第7期</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主办单位：中国农业科学院农业信息研究所</w:t>
                  </w:r>
                  <w:r>
                    <w:rPr>
                      <w:rFonts w:hint="eastAsia" w:cs="宋体"/>
                      <w:bCs/>
                      <w:color w:val="auto"/>
                      <w:sz w:val="18"/>
                      <w:szCs w:val="18"/>
                      <w:highlight w:val="none"/>
                      <w:lang w:val="en-US" w:eastAsia="zh-CN"/>
                    </w:rPr>
                    <w:t xml:space="preserve">   </w:t>
                  </w:r>
                  <w:r>
                    <w:rPr>
                      <w:rFonts w:hint="eastAsia" w:ascii="宋体" w:hAnsi="宋体" w:eastAsia="宋体" w:cs="宋体"/>
                      <w:bCs/>
                      <w:color w:val="auto"/>
                      <w:sz w:val="18"/>
                      <w:szCs w:val="18"/>
                      <w:highlight w:val="none"/>
                    </w:rPr>
                    <w:t>P5-9、64</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刊号：ISSN1672-6251 /CN11-5065/TP</w:t>
                  </w:r>
                </w:p>
                <w:p>
                  <w:pPr>
                    <w:snapToGrid w:val="0"/>
                    <w:spacing w:line="300" w:lineRule="auto"/>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国家科技支撑计划 (2012BAH21F04)</w:t>
                  </w:r>
                </w:p>
              </w:tc>
            </w:tr>
          </w:tbl>
          <w:p>
            <w:pPr>
              <w:keepNext w:val="0"/>
              <w:keepLines w:val="0"/>
              <w:pageBreakBefore w:val="0"/>
              <w:widowControl w:val="0"/>
              <w:numPr>
                <w:ilvl w:val="0"/>
                <w:numId w:val="6"/>
              </w:numPr>
              <w:kinsoku/>
              <w:wordWrap/>
              <w:overflowPunct/>
              <w:topLinePunct w:val="0"/>
              <w:autoSpaceDE w:val="0"/>
              <w:autoSpaceDN w:val="0"/>
              <w:bidi w:val="0"/>
              <w:adjustRightInd/>
              <w:snapToGrid/>
              <w:spacing w:before="120" w:after="120" w:line="240" w:lineRule="auto"/>
              <w:ind w:left="420" w:hanging="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发明专利</w:t>
            </w:r>
          </w:p>
          <w:p>
            <w:pPr>
              <w:keepNext w:val="0"/>
              <w:keepLines w:val="0"/>
              <w:pageBreakBefore w:val="0"/>
              <w:widowControl w:val="0"/>
              <w:kinsoku/>
              <w:wordWrap/>
              <w:overflowPunct/>
              <w:topLinePunct w:val="0"/>
              <w:autoSpaceDE w:val="0"/>
              <w:autoSpaceDN w:val="0"/>
              <w:bidi w:val="0"/>
              <w:adjustRightInd/>
              <w:snapToGrid/>
              <w:spacing w:before="120" w:after="120" w:line="240" w:lineRule="auto"/>
              <w:ind w:left="42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一种复杂多分支结构代码自动生成的方法，专利申请号：201510006578.2</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120" w:after="120" w:line="240" w:lineRule="auto"/>
              <w:ind w:left="420" w:hanging="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主持技术中心建设工作</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主持技术中心建设，在完善机构设置、制定管理制度、建设研发创新环境、研发经费保障、产学研合作与技术交流等方面做出了一系列的</w:t>
            </w:r>
            <w:r>
              <w:rPr>
                <w:rFonts w:hint="eastAsia" w:cs="宋体"/>
                <w:color w:val="auto"/>
                <w:sz w:val="21"/>
                <w:szCs w:val="21"/>
                <w:highlight w:val="none"/>
                <w:lang w:eastAsia="zh-CN"/>
              </w:rPr>
              <w:t>贡献，取得了大量</w:t>
            </w:r>
            <w:r>
              <w:rPr>
                <w:rFonts w:hint="eastAsia" w:ascii="宋体" w:hAnsi="宋体" w:eastAsia="宋体" w:cs="宋体"/>
                <w:color w:val="auto"/>
                <w:sz w:val="21"/>
                <w:szCs w:val="21"/>
                <w:highlight w:val="none"/>
              </w:rPr>
              <w:t>科研成果。</w:t>
            </w:r>
            <w:r>
              <w:rPr>
                <w:rFonts w:hint="eastAsia" w:cs="宋体"/>
                <w:color w:val="auto"/>
                <w:sz w:val="21"/>
                <w:szCs w:val="21"/>
                <w:highlight w:val="none"/>
                <w:lang w:eastAsia="zh-CN"/>
              </w:rPr>
              <w:t>中心</w:t>
            </w:r>
            <w:r>
              <w:rPr>
                <w:rFonts w:hint="eastAsia" w:ascii="宋体" w:hAnsi="宋体" w:eastAsia="宋体" w:cs="宋体"/>
                <w:color w:val="auto"/>
                <w:sz w:val="21"/>
                <w:szCs w:val="21"/>
                <w:highlight w:val="none"/>
              </w:rPr>
              <w:t>拥有软件著作权近300项，发明专利10项、</w:t>
            </w:r>
            <w:r>
              <w:rPr>
                <w:rFonts w:hint="eastAsia" w:cs="宋体"/>
                <w:color w:val="auto"/>
                <w:sz w:val="21"/>
                <w:szCs w:val="21"/>
                <w:highlight w:val="none"/>
                <w:lang w:eastAsia="zh-CN"/>
              </w:rPr>
              <w:t>获得</w:t>
            </w:r>
            <w:r>
              <w:rPr>
                <w:rFonts w:hint="eastAsia" w:ascii="宋体" w:hAnsi="宋体" w:eastAsia="宋体" w:cs="宋体"/>
                <w:color w:val="auto"/>
                <w:sz w:val="21"/>
                <w:szCs w:val="21"/>
                <w:highlight w:val="none"/>
              </w:rPr>
              <w:t>省企业技术中心、省工程技术研究中心、省工程研究中心、省软件研发中心、省重点实验室等省级技术研发中心，建立了省院士专家工作站和博士后科研工作站。</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120" w:after="120" w:line="240" w:lineRule="auto"/>
              <w:ind w:left="420" w:hanging="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积极制定企业标准，使软件产品基础研发、产品开发、产品实施标准化，参与制定国家、行业标准和地方标准。</w:t>
            </w:r>
          </w:p>
          <w:tbl>
            <w:tblPr>
              <w:tblStyle w:val="10"/>
              <w:tblW w:w="6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260"/>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noWrap w:val="0"/>
                  <w:vAlign w:val="center"/>
                </w:tcPr>
                <w:p>
                  <w:pPr>
                    <w:spacing w:line="320" w:lineRule="exact"/>
                    <w:ind w:left="-44" w:leftChars="-51" w:right="-112" w:rightChars="-51" w:hanging="68" w:hangingChars="3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260"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标准名称</w:t>
                  </w:r>
                </w:p>
              </w:tc>
              <w:tc>
                <w:tcPr>
                  <w:tcW w:w="1276" w:type="dxa"/>
                  <w:noWrap w:val="0"/>
                  <w:vAlign w:val="center"/>
                </w:tcPr>
                <w:p>
                  <w:pPr>
                    <w:spacing w:line="320" w:lineRule="exact"/>
                    <w:ind w:right="-112"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参与方式</w:t>
                  </w:r>
                </w:p>
              </w:tc>
              <w:tc>
                <w:tcPr>
                  <w:tcW w:w="1418"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79" w:type="dxa"/>
                  <w:noWrap w:val="0"/>
                  <w:vAlign w:val="center"/>
                </w:tcPr>
                <w:p>
                  <w:pPr>
                    <w:pStyle w:val="15"/>
                    <w:numPr>
                      <w:ilvl w:val="0"/>
                      <w:numId w:val="9"/>
                    </w:numPr>
                    <w:snapToGrid w:val="0"/>
                    <w:spacing w:line="300" w:lineRule="auto"/>
                    <w:ind w:firstLineChars="0"/>
                    <w:jc w:val="center"/>
                    <w:rPr>
                      <w:rFonts w:hint="eastAsia" w:ascii="宋体" w:hAnsi="宋体" w:eastAsia="宋体" w:cs="宋体"/>
                      <w:color w:val="auto"/>
                      <w:sz w:val="18"/>
                      <w:szCs w:val="18"/>
                      <w:highlight w:val="none"/>
                    </w:rPr>
                  </w:pPr>
                </w:p>
              </w:tc>
              <w:tc>
                <w:tcPr>
                  <w:tcW w:w="3260" w:type="dxa"/>
                  <w:noWrap w:val="0"/>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《信息技术服务 治理 第3部分:绩效评价指标体系》</w:t>
                  </w:r>
                </w:p>
              </w:tc>
              <w:tc>
                <w:tcPr>
                  <w:tcW w:w="1276" w:type="dxa"/>
                  <w:noWrap w:val="0"/>
                  <w:vAlign w:val="center"/>
                </w:tcPr>
                <w:p>
                  <w:pPr>
                    <w:spacing w:line="320" w:lineRule="exact"/>
                    <w:ind w:right="-112" w:rightChars="-51"/>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参与</w:t>
                  </w:r>
                </w:p>
              </w:tc>
              <w:tc>
                <w:tcPr>
                  <w:tcW w:w="1418"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879" w:type="dxa"/>
                  <w:noWrap w:val="0"/>
                  <w:vAlign w:val="center"/>
                </w:tcPr>
                <w:p>
                  <w:pPr>
                    <w:pStyle w:val="15"/>
                    <w:numPr>
                      <w:ilvl w:val="0"/>
                      <w:numId w:val="9"/>
                    </w:numPr>
                    <w:snapToGrid w:val="0"/>
                    <w:spacing w:line="300" w:lineRule="auto"/>
                    <w:ind w:firstLineChars="0"/>
                    <w:jc w:val="center"/>
                    <w:rPr>
                      <w:rFonts w:hint="eastAsia" w:ascii="宋体" w:hAnsi="宋体" w:eastAsia="宋体" w:cs="宋体"/>
                      <w:color w:val="auto"/>
                      <w:sz w:val="18"/>
                      <w:szCs w:val="18"/>
                      <w:highlight w:val="none"/>
                    </w:rPr>
                  </w:pPr>
                </w:p>
              </w:tc>
              <w:tc>
                <w:tcPr>
                  <w:tcW w:w="3260" w:type="dxa"/>
                  <w:noWrap w:val="0"/>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福建省电子文件证照共享服务技术指南-电子证照系统生成接口规范</w:t>
                  </w:r>
                </w:p>
              </w:tc>
              <w:tc>
                <w:tcPr>
                  <w:tcW w:w="1276" w:type="dxa"/>
                  <w:noWrap w:val="0"/>
                  <w:vAlign w:val="center"/>
                </w:tcPr>
                <w:p>
                  <w:pPr>
                    <w:spacing w:line="320" w:lineRule="exact"/>
                    <w:ind w:right="-112" w:rightChars="-51"/>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参与</w:t>
                  </w:r>
                </w:p>
              </w:tc>
              <w:tc>
                <w:tcPr>
                  <w:tcW w:w="1418" w:type="dxa"/>
                  <w:noWrap w:val="0"/>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noWrap w:val="0"/>
                  <w:vAlign w:val="center"/>
                </w:tcPr>
                <w:p>
                  <w:pPr>
                    <w:pStyle w:val="15"/>
                    <w:numPr>
                      <w:ilvl w:val="0"/>
                      <w:numId w:val="9"/>
                    </w:numPr>
                    <w:snapToGrid w:val="0"/>
                    <w:spacing w:line="300" w:lineRule="auto"/>
                    <w:ind w:firstLineChars="0"/>
                    <w:jc w:val="center"/>
                    <w:rPr>
                      <w:rFonts w:hint="eastAsia" w:ascii="宋体" w:hAnsi="宋体" w:eastAsia="宋体" w:cs="宋体"/>
                      <w:color w:val="auto"/>
                      <w:sz w:val="18"/>
                      <w:szCs w:val="18"/>
                      <w:highlight w:val="none"/>
                    </w:rPr>
                  </w:pPr>
                </w:p>
              </w:tc>
              <w:tc>
                <w:tcPr>
                  <w:tcW w:w="3260" w:type="dxa"/>
                  <w:noWrap w:val="0"/>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软件企业评估规范</w:t>
                  </w:r>
                </w:p>
              </w:tc>
              <w:tc>
                <w:tcPr>
                  <w:tcW w:w="1276" w:type="dxa"/>
                  <w:noWrap w:val="0"/>
                  <w:vAlign w:val="center"/>
                </w:tcPr>
                <w:p>
                  <w:pPr>
                    <w:spacing w:line="320" w:lineRule="exact"/>
                    <w:ind w:right="-112" w:rightChars="-51"/>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参与</w:t>
                  </w:r>
                </w:p>
              </w:tc>
              <w:tc>
                <w:tcPr>
                  <w:tcW w:w="1418" w:type="dxa"/>
                  <w:noWrap w:val="0"/>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noWrap w:val="0"/>
                  <w:vAlign w:val="center"/>
                </w:tcPr>
                <w:p>
                  <w:pPr>
                    <w:pStyle w:val="15"/>
                    <w:numPr>
                      <w:ilvl w:val="0"/>
                      <w:numId w:val="9"/>
                    </w:numPr>
                    <w:snapToGrid w:val="0"/>
                    <w:spacing w:line="300" w:lineRule="auto"/>
                    <w:ind w:firstLineChars="0"/>
                    <w:jc w:val="center"/>
                    <w:rPr>
                      <w:rFonts w:hint="eastAsia" w:ascii="宋体" w:hAnsi="宋体" w:eastAsia="宋体" w:cs="宋体"/>
                      <w:color w:val="auto"/>
                      <w:sz w:val="18"/>
                      <w:szCs w:val="18"/>
                      <w:highlight w:val="none"/>
                    </w:rPr>
                  </w:pPr>
                </w:p>
              </w:tc>
              <w:tc>
                <w:tcPr>
                  <w:tcW w:w="3260"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电子政务软件开发平台规范</w:t>
                  </w:r>
                </w:p>
              </w:tc>
              <w:tc>
                <w:tcPr>
                  <w:tcW w:w="1276"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主持</w:t>
                  </w:r>
                </w:p>
              </w:tc>
              <w:tc>
                <w:tcPr>
                  <w:tcW w:w="1418"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noWrap w:val="0"/>
                  <w:vAlign w:val="center"/>
                </w:tcPr>
                <w:p>
                  <w:pPr>
                    <w:pStyle w:val="15"/>
                    <w:numPr>
                      <w:ilvl w:val="0"/>
                      <w:numId w:val="9"/>
                    </w:numPr>
                    <w:snapToGrid w:val="0"/>
                    <w:spacing w:line="300" w:lineRule="auto"/>
                    <w:ind w:firstLineChars="0"/>
                    <w:jc w:val="center"/>
                    <w:rPr>
                      <w:rFonts w:hint="eastAsia" w:ascii="宋体" w:hAnsi="宋体" w:eastAsia="宋体" w:cs="宋体"/>
                      <w:color w:val="auto"/>
                      <w:sz w:val="18"/>
                      <w:szCs w:val="18"/>
                      <w:highlight w:val="none"/>
                    </w:rPr>
                  </w:pPr>
                </w:p>
              </w:tc>
              <w:tc>
                <w:tcPr>
                  <w:tcW w:w="3260"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闽台农产品物流服务标准化规范</w:t>
                  </w:r>
                </w:p>
              </w:tc>
              <w:tc>
                <w:tcPr>
                  <w:tcW w:w="1276"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主持</w:t>
                  </w:r>
                </w:p>
              </w:tc>
              <w:tc>
                <w:tcPr>
                  <w:tcW w:w="1418" w:type="dxa"/>
                  <w:noWrap w:val="0"/>
                  <w:vAlign w:val="center"/>
                </w:tcPr>
                <w:p>
                  <w:pPr>
                    <w:snapToGrid w:val="0"/>
                    <w:spacing w:line="30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企业标准</w:t>
                  </w:r>
                </w:p>
              </w:tc>
            </w:tr>
          </w:tbl>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8" w:type="dxa"/>
            <w:gridSpan w:val="2"/>
            <w:vAlign w:val="center"/>
          </w:tcPr>
          <w:p>
            <w:pPr>
              <w:pStyle w:val="16"/>
              <w:spacing w:line="307" w:lineRule="exact"/>
              <w:ind w:left="107" w:right="98"/>
              <w:jc w:val="center"/>
              <w:rPr>
                <w:color w:val="auto"/>
                <w:sz w:val="24"/>
                <w:highlight w:val="none"/>
              </w:rPr>
            </w:pPr>
            <w:r>
              <w:rPr>
                <w:color w:val="auto"/>
                <w:sz w:val="24"/>
                <w:highlight w:val="none"/>
              </w:rPr>
              <w:t>近三年获得教学研究经费（万元）</w:t>
            </w:r>
          </w:p>
        </w:tc>
        <w:tc>
          <w:tcPr>
            <w:tcW w:w="2563"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6000</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jc w:val="center"/>
              <w:rPr>
                <w:color w:val="auto"/>
                <w:sz w:val="24"/>
                <w:highlight w:val="none"/>
              </w:rPr>
            </w:pPr>
            <w:r>
              <w:rPr>
                <w:color w:val="auto"/>
                <w:sz w:val="24"/>
                <w:highlight w:val="none"/>
              </w:rPr>
              <w:t>究经费（万元）</w:t>
            </w:r>
          </w:p>
        </w:tc>
        <w:tc>
          <w:tcPr>
            <w:tcW w:w="2310"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shd w:val="clear"/>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8" w:type="dxa"/>
            <w:gridSpan w:val="2"/>
            <w:vAlign w:val="center"/>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563"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eastAsia="zh-CN"/>
              </w:rPr>
              <w:t>软件工程，</w:t>
            </w:r>
            <w:r>
              <w:rPr>
                <w:rFonts w:hint="eastAsia" w:ascii="Times New Roman"/>
                <w:color w:val="auto"/>
                <w:sz w:val="24"/>
                <w:highlight w:val="none"/>
                <w:lang w:val="en-US" w:eastAsia="zh-CN"/>
              </w:rPr>
              <w:t>128学时</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近三年指导本科毕</w:t>
            </w:r>
          </w:p>
          <w:p>
            <w:pPr>
              <w:pStyle w:val="16"/>
              <w:spacing w:before="4" w:line="292" w:lineRule="exact"/>
              <w:ind w:left="106"/>
              <w:jc w:val="center"/>
              <w:rPr>
                <w:color w:val="auto"/>
                <w:sz w:val="24"/>
                <w:highlight w:val="none"/>
              </w:rPr>
            </w:pPr>
            <w:r>
              <w:rPr>
                <w:color w:val="auto"/>
                <w:sz w:val="24"/>
                <w:highlight w:val="none"/>
              </w:rPr>
              <w:t>业设计（人次）</w:t>
            </w:r>
          </w:p>
        </w:tc>
        <w:tc>
          <w:tcPr>
            <w:tcW w:w="2310"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6人次</w:t>
            </w:r>
          </w:p>
        </w:tc>
      </w:tr>
    </w:tbl>
    <w:p>
      <w:pPr>
        <w:rPr>
          <w:color w:val="auto"/>
          <w:sz w:val="24"/>
          <w:highlight w:val="none"/>
        </w:rPr>
      </w:pPr>
      <w:r>
        <w:rPr>
          <w:color w:val="auto"/>
          <w:sz w:val="24"/>
          <w:highlight w:val="none"/>
        </w:rPr>
        <w:br w:type="page"/>
      </w:r>
    </w:p>
    <w:p>
      <w:pPr>
        <w:spacing w:after="0" w:line="362" w:lineRule="exact"/>
        <w:jc w:val="left"/>
        <w:rPr>
          <w:rFonts w:hint="eastAsia" w:eastAsia="宋体"/>
          <w:color w:val="auto"/>
          <w:sz w:val="24"/>
          <w:highlight w:val="none"/>
          <w:lang w:val="en-US" w:eastAsia="zh-CN"/>
        </w:rPr>
      </w:pPr>
      <w:r>
        <w:rPr>
          <w:rFonts w:hint="eastAsia"/>
          <w:color w:val="auto"/>
          <w:sz w:val="24"/>
          <w:highlight w:val="none"/>
          <w:lang w:val="en-US" w:eastAsia="zh-CN"/>
        </w:rPr>
        <w:t>4</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翁桂英</w:t>
            </w:r>
          </w:p>
        </w:tc>
        <w:tc>
          <w:tcPr>
            <w:tcW w:w="1246" w:type="dxa"/>
            <w:gridSpan w:val="2"/>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女</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lang w:val="en-US"/>
              </w:rPr>
              <w:t>副教</w:t>
            </w:r>
            <w:r>
              <w:rPr>
                <w:rFonts w:ascii="Times New Roman" w:hAnsi="Times New Roman" w:cs="Times New Roman"/>
                <w:color w:val="auto"/>
                <w:sz w:val="24"/>
                <w:szCs w:val="24"/>
                <w:highlight w:val="none"/>
              </w:rPr>
              <w:t>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概率论与数理统计</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eastAsia="zh-CN"/>
              </w:rPr>
              <w:t>仰恩大学</w:t>
            </w:r>
            <w:r>
              <w:rPr>
                <w:rFonts w:hint="eastAsia" w:ascii="Times New Roman"/>
                <w:color w:val="auto"/>
                <w:sz w:val="24"/>
                <w:szCs w:val="24"/>
                <w:highlight w:val="none"/>
                <w:lang w:val="en-US"/>
              </w:rPr>
              <w:t>数学系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6921" w:type="dxa"/>
            <w:gridSpan w:val="8"/>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2007</w:t>
            </w:r>
            <w:r>
              <w:rPr>
                <w:rFonts w:hint="eastAsia" w:ascii="Times New Roman"/>
                <w:color w:val="auto"/>
                <w:sz w:val="24"/>
                <w:highlight w:val="none"/>
                <w:lang w:val="en-US" w:eastAsia="zh-CN"/>
              </w:rPr>
              <w:t>年7月，毕业学校</w:t>
            </w:r>
            <w:r>
              <w:rPr>
                <w:rFonts w:hint="eastAsia" w:ascii="Times New Roman"/>
                <w:color w:val="auto"/>
                <w:sz w:val="24"/>
                <w:highlight w:val="none"/>
                <w:lang w:val="en-US"/>
              </w:rPr>
              <w:t>厦门大学</w:t>
            </w:r>
            <w:r>
              <w:rPr>
                <w:rFonts w:hint="eastAsia" w:ascii="Times New Roman"/>
                <w:color w:val="auto"/>
                <w:sz w:val="24"/>
                <w:highlight w:val="none"/>
                <w:lang w:val="en-US" w:eastAsia="zh-CN"/>
              </w:rPr>
              <w:t>，专业</w:t>
            </w:r>
            <w:r>
              <w:rPr>
                <w:rFonts w:hint="eastAsia" w:ascii="Times New Roman"/>
                <w:color w:val="auto"/>
                <w:sz w:val="24"/>
                <w:highlight w:val="none"/>
                <w:lang w:val="en-US"/>
              </w:rPr>
              <w:t>基础数学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2655" w:type="dxa"/>
            <w:gridSpan w:val="3"/>
          </w:tcPr>
          <w:p>
            <w:pPr>
              <w:pStyle w:val="16"/>
              <w:spacing w:before="158"/>
              <w:ind w:left="606"/>
              <w:rPr>
                <w:color w:val="auto"/>
                <w:sz w:val="24"/>
                <w:highlight w:val="none"/>
              </w:rPr>
            </w:pPr>
            <w:r>
              <w:rPr>
                <w:color w:val="auto"/>
                <w:sz w:val="24"/>
                <w:highlight w:val="none"/>
              </w:rPr>
              <w:t>主要研究方向</w:t>
            </w:r>
          </w:p>
        </w:tc>
        <w:tc>
          <w:tcPr>
            <w:tcW w:w="6921" w:type="dxa"/>
            <w:gridSpan w:val="8"/>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复分析和复几何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jc w:val="center"/>
        </w:trPr>
        <w:tc>
          <w:tcPr>
            <w:tcW w:w="2655" w:type="dxa"/>
            <w:gridSpan w:val="3"/>
            <w:vAlign w:val="center"/>
          </w:tcPr>
          <w:p>
            <w:pPr>
              <w:pStyle w:val="16"/>
              <w:spacing w:line="244"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jc w:val="center"/>
              <w:rPr>
                <w:color w:val="auto"/>
                <w:sz w:val="24"/>
                <w:highlight w:val="none"/>
              </w:rPr>
            </w:pPr>
            <w:r>
              <w:rPr>
                <w:color w:val="auto"/>
                <w:sz w:val="24"/>
                <w:highlight w:val="none"/>
              </w:rPr>
              <w:t>教材等）</w:t>
            </w:r>
          </w:p>
        </w:tc>
        <w:tc>
          <w:tcPr>
            <w:tcW w:w="6921" w:type="dxa"/>
            <w:gridSpan w:val="8"/>
            <w:vAlign w:val="center"/>
          </w:tcPr>
          <w:p>
            <w:pPr>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2013年仰恩大学《概率论与数理统计》教材的编写工作（负责第五章）；</w:t>
            </w:r>
          </w:p>
          <w:p>
            <w:pPr>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2014年校级精品资源共享课（</w:t>
            </w:r>
            <w:r>
              <w:rPr>
                <w:rFonts w:hint="eastAsia" w:ascii="宋体" w:hAnsi="宋体" w:eastAsia="宋体" w:cs="宋体"/>
                <w:color w:val="auto"/>
                <w:sz w:val="21"/>
                <w:szCs w:val="21"/>
                <w:highlight w:val="none"/>
                <w:lang w:val="en-US"/>
              </w:rPr>
              <w:t>第二参与人</w:t>
            </w:r>
            <w:r>
              <w:rPr>
                <w:rFonts w:hint="eastAsia" w:ascii="宋体" w:hAnsi="宋体" w:eastAsia="宋体" w:cs="宋体"/>
                <w:color w:val="auto"/>
                <w:sz w:val="21"/>
                <w:szCs w:val="21"/>
                <w:highlight w:val="none"/>
              </w:rPr>
              <w:t>）：《概率论与数理统计》；</w:t>
            </w:r>
          </w:p>
          <w:p>
            <w:pPr>
              <w:pStyle w:val="16"/>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3、20</w:t>
            </w:r>
            <w:r>
              <w:rPr>
                <w:rFonts w:hint="eastAsia" w:ascii="宋体" w:hAnsi="宋体" w:eastAsia="宋体" w:cs="宋体"/>
                <w:color w:val="auto"/>
                <w:sz w:val="21"/>
                <w:szCs w:val="21"/>
                <w:highlight w:val="none"/>
              </w:rPr>
              <w:t>18年教育科学规划本科高校教改</w:t>
            </w:r>
            <w:r>
              <w:rPr>
                <w:rFonts w:hint="eastAsia" w:ascii="宋体" w:hAnsi="宋体" w:eastAsia="宋体" w:cs="宋体"/>
                <w:color w:val="auto"/>
                <w:sz w:val="21"/>
                <w:szCs w:val="21"/>
                <w:highlight w:val="none"/>
                <w:lang w:val="en-US"/>
              </w:rPr>
              <w:t>项目</w:t>
            </w:r>
            <w:r>
              <w:rPr>
                <w:rFonts w:hint="eastAsia" w:ascii="宋体" w:hAnsi="宋体" w:eastAsia="宋体" w:cs="宋体"/>
                <w:color w:val="auto"/>
                <w:sz w:val="21"/>
                <w:szCs w:val="21"/>
                <w:highlight w:val="none"/>
              </w:rPr>
              <w:t>（第五参与人）：《“国标”背景下的应用型本科高校公共数学课程教学综合改革研究》；</w:t>
            </w:r>
          </w:p>
          <w:p>
            <w:pPr>
              <w:pStyle w:val="16"/>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4、翁桂英, 宋国富. “国标”背景下的概率统计课程教学改革探讨[J].红河学院学报, 2019,17(4):131-135；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2655" w:type="dxa"/>
            <w:gridSpan w:val="3"/>
            <w:vAlign w:val="center"/>
          </w:tcPr>
          <w:p>
            <w:pPr>
              <w:pStyle w:val="16"/>
              <w:ind w:left="606"/>
              <w:jc w:val="center"/>
              <w:rPr>
                <w:color w:val="auto"/>
                <w:sz w:val="24"/>
                <w:highlight w:val="none"/>
              </w:rPr>
            </w:pPr>
            <w:r>
              <w:rPr>
                <w:color w:val="auto"/>
                <w:sz w:val="24"/>
                <w:highlight w:val="none"/>
              </w:rPr>
              <w:t>从事科学研究</w:t>
            </w:r>
          </w:p>
          <w:p>
            <w:pPr>
              <w:pStyle w:val="16"/>
              <w:spacing w:before="4" w:line="292" w:lineRule="exact"/>
              <w:ind w:left="726"/>
              <w:jc w:val="center"/>
              <w:rPr>
                <w:color w:val="auto"/>
                <w:sz w:val="24"/>
                <w:highlight w:val="none"/>
              </w:rPr>
            </w:pPr>
            <w:r>
              <w:rPr>
                <w:color w:val="auto"/>
                <w:sz w:val="24"/>
                <w:highlight w:val="none"/>
              </w:rPr>
              <w:t>及获奖情况</w:t>
            </w:r>
          </w:p>
        </w:tc>
        <w:tc>
          <w:tcPr>
            <w:tcW w:w="6921" w:type="dxa"/>
            <w:gridSpan w:val="8"/>
          </w:tcPr>
          <w:p>
            <w:pPr>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rPr>
              <w:t>1、</w:t>
            </w:r>
            <w:r>
              <w:rPr>
                <w:rFonts w:hint="eastAsia" w:ascii="宋体" w:hAnsi="宋体" w:eastAsia="宋体" w:cs="宋体"/>
                <w:b/>
                <w:bCs w:val="0"/>
                <w:color w:val="auto"/>
                <w:sz w:val="21"/>
                <w:szCs w:val="21"/>
                <w:highlight w:val="none"/>
              </w:rPr>
              <w:t>论文发表及主持课题情况</w:t>
            </w:r>
          </w:p>
          <w:p>
            <w:pPr>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翁桂英. 复Finsler度量射影等价[J].浙江大学学报(理学版),2017,44(2)：154-160.</w:t>
            </w:r>
          </w:p>
          <w:p>
            <w:pPr>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翁桂英，阮世华.广义复(a,b)变换[J].莆田学院学报,2018,25(2)：14-18.</w:t>
            </w:r>
          </w:p>
          <w:p>
            <w:pPr>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翁桂英,林伟华.</w:t>
            </w:r>
            <w:r>
              <w:rPr>
                <w:rFonts w:hint="eastAsia" w:ascii="宋体" w:hAnsi="宋体" w:eastAsia="宋体" w:cs="宋体"/>
                <w:b w:val="0"/>
                <w:bCs/>
                <w:color w:val="auto"/>
                <w:w w:val="100"/>
                <w:sz w:val="21"/>
                <w:szCs w:val="21"/>
                <w:highlight w:val="none"/>
              </w:rPr>
              <w:t>局部对偶平坦的(a,b)-度量的共形性质[J].闽南师范大学学报,2019，32(3)：2</w:t>
            </w:r>
            <w:r>
              <w:rPr>
                <w:rFonts w:hint="eastAsia" w:ascii="宋体" w:hAnsi="宋体" w:eastAsia="宋体" w:cs="宋体"/>
                <w:b w:val="0"/>
                <w:bCs/>
                <w:color w:val="auto"/>
                <w:w w:val="99"/>
                <w:sz w:val="21"/>
                <w:szCs w:val="21"/>
                <w:highlight w:val="none"/>
              </w:rPr>
              <w:t>0-25.</w:t>
            </w:r>
          </w:p>
          <w:p>
            <w:pPr>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主持2017年福建省教育厅青年课题《复Finsler几何的性质及其在图像处理中的应用》(JAT170722)（已结题）</w:t>
            </w:r>
            <w:r>
              <w:rPr>
                <w:rFonts w:hint="eastAsia" w:cs="宋体"/>
                <w:b w:val="0"/>
                <w:bCs/>
                <w:color w:val="auto"/>
                <w:sz w:val="21"/>
                <w:szCs w:val="21"/>
                <w:highlight w:val="none"/>
                <w:lang w:eastAsia="zh-CN"/>
              </w:rPr>
              <w:t>，经费：</w:t>
            </w:r>
            <w:r>
              <w:rPr>
                <w:rFonts w:hint="eastAsia" w:cs="宋体"/>
                <w:b w:val="0"/>
                <w:bCs/>
                <w:color w:val="auto"/>
                <w:sz w:val="21"/>
                <w:szCs w:val="21"/>
                <w:highlight w:val="none"/>
                <w:lang w:val="en-US" w:eastAsia="zh-CN"/>
              </w:rPr>
              <w:t>2万</w:t>
            </w:r>
          </w:p>
          <w:p>
            <w:pPr>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44" w:leftChars="20" w:right="51" w:rightChars="23" w:firstLine="422" w:firstLineChars="200"/>
              <w:textAlignment w:val="auto"/>
              <w:rPr>
                <w:rFonts w:hint="eastAsia" w:ascii="宋体" w:hAnsi="宋体" w:eastAsia="宋体" w:cs="宋体"/>
                <w:b/>
                <w:bCs w:val="0"/>
                <w:color w:val="auto"/>
                <w:w w:val="100"/>
                <w:sz w:val="21"/>
                <w:szCs w:val="21"/>
                <w:highlight w:val="none"/>
              </w:rPr>
            </w:pPr>
            <w:r>
              <w:rPr>
                <w:rFonts w:hint="eastAsia" w:ascii="宋体" w:hAnsi="宋体" w:eastAsia="宋体" w:cs="宋体"/>
                <w:b/>
                <w:bCs w:val="0"/>
                <w:color w:val="auto"/>
                <w:w w:val="100"/>
                <w:sz w:val="21"/>
                <w:szCs w:val="21"/>
                <w:highlight w:val="none"/>
                <w:lang w:val="en-US"/>
              </w:rPr>
              <w:t>2、</w:t>
            </w:r>
            <w:r>
              <w:rPr>
                <w:rFonts w:hint="eastAsia" w:ascii="宋体" w:hAnsi="宋体" w:eastAsia="宋体" w:cs="宋体"/>
                <w:b/>
                <w:bCs w:val="0"/>
                <w:color w:val="auto"/>
                <w:w w:val="100"/>
                <w:sz w:val="21"/>
                <w:szCs w:val="21"/>
                <w:highlight w:val="none"/>
              </w:rPr>
              <w:t>科研工作参与情况</w:t>
            </w:r>
          </w:p>
          <w:p>
            <w:pPr>
              <w:keepNext w:val="0"/>
              <w:keepLines w:val="0"/>
              <w:pageBreakBefore w:val="0"/>
              <w:widowControl w:val="0"/>
              <w:numPr>
                <w:ilvl w:val="0"/>
                <w:numId w:val="11"/>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2014年仰恩大学校级课题《关于一类q算子的逼近性质研究》</w:t>
            </w:r>
            <w:r>
              <w:rPr>
                <w:rFonts w:hint="eastAsia" w:cs="宋体"/>
                <w:b w:val="0"/>
                <w:bCs/>
                <w:color w:val="auto"/>
                <w:sz w:val="21"/>
                <w:szCs w:val="21"/>
                <w:highlight w:val="none"/>
                <w:lang w:eastAsia="zh-CN"/>
              </w:rPr>
              <w:t>，经费</w:t>
            </w:r>
            <w:r>
              <w:rPr>
                <w:rFonts w:hint="eastAsia" w:cs="宋体"/>
                <w:b w:val="0"/>
                <w:bCs/>
                <w:color w:val="auto"/>
                <w:sz w:val="21"/>
                <w:szCs w:val="21"/>
                <w:highlight w:val="none"/>
                <w:lang w:val="en-US" w:eastAsia="zh-CN"/>
              </w:rPr>
              <w:t>5千。</w:t>
            </w:r>
          </w:p>
          <w:p>
            <w:pPr>
              <w:keepNext w:val="0"/>
              <w:keepLines w:val="0"/>
              <w:pageBreakBefore w:val="0"/>
              <w:widowControl w:val="0"/>
              <w:numPr>
                <w:ilvl w:val="0"/>
                <w:numId w:val="11"/>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2014年仰恩大学校级课题《图的H-Cordial性》</w:t>
            </w:r>
            <w:r>
              <w:rPr>
                <w:rFonts w:hint="eastAsia" w:cs="宋体"/>
                <w:b w:val="0"/>
                <w:bCs/>
                <w:color w:val="auto"/>
                <w:sz w:val="21"/>
                <w:szCs w:val="21"/>
                <w:highlight w:val="none"/>
                <w:lang w:eastAsia="zh-CN"/>
              </w:rPr>
              <w:t>，经费</w:t>
            </w:r>
            <w:r>
              <w:rPr>
                <w:rFonts w:hint="eastAsia" w:cs="宋体"/>
                <w:b w:val="0"/>
                <w:bCs/>
                <w:color w:val="auto"/>
                <w:sz w:val="21"/>
                <w:szCs w:val="21"/>
                <w:highlight w:val="none"/>
                <w:lang w:val="en-US" w:eastAsia="zh-CN"/>
              </w:rPr>
              <w:t>5千。</w:t>
            </w:r>
          </w:p>
          <w:p>
            <w:pPr>
              <w:keepNext w:val="0"/>
              <w:keepLines w:val="0"/>
              <w:pageBreakBefore w:val="0"/>
              <w:widowControl w:val="0"/>
              <w:numPr>
                <w:ilvl w:val="0"/>
                <w:numId w:val="11"/>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2016年福建省教育厅项目《图的H-Cordial标号及计算机算法》</w:t>
            </w:r>
            <w:r>
              <w:rPr>
                <w:rFonts w:hint="eastAsia" w:cs="宋体"/>
                <w:b w:val="0"/>
                <w:bCs/>
                <w:color w:val="auto"/>
                <w:sz w:val="21"/>
                <w:szCs w:val="21"/>
                <w:highlight w:val="none"/>
                <w:lang w:eastAsia="zh-CN"/>
              </w:rPr>
              <w:t>，经费</w:t>
            </w:r>
            <w:r>
              <w:rPr>
                <w:rFonts w:hint="eastAsia" w:cs="宋体"/>
                <w:b w:val="0"/>
                <w:bCs/>
                <w:color w:val="auto"/>
                <w:sz w:val="21"/>
                <w:szCs w:val="21"/>
                <w:highlight w:val="none"/>
                <w:lang w:val="en-US" w:eastAsia="zh-CN"/>
              </w:rPr>
              <w:t>1万。</w:t>
            </w:r>
          </w:p>
          <w:p>
            <w:pPr>
              <w:keepNext w:val="0"/>
              <w:keepLines w:val="0"/>
              <w:pageBreakBefore w:val="0"/>
              <w:widowControl w:val="0"/>
              <w:numPr>
                <w:ilvl w:val="0"/>
                <w:numId w:val="11"/>
              </w:numPr>
              <w:tabs>
                <w:tab w:val="left" w:pos="880"/>
              </w:tabs>
              <w:kinsoku/>
              <w:wordWrap/>
              <w:overflowPunct/>
              <w:topLinePunct w:val="0"/>
              <w:autoSpaceDE w:val="0"/>
              <w:autoSpaceDN w:val="0"/>
              <w:bidi w:val="0"/>
              <w:adjustRightInd/>
              <w:snapToGrid/>
              <w:spacing w:line="360" w:lineRule="auto"/>
              <w:ind w:left="44" w:leftChars="20" w:right="51" w:rightChars="23" w:firstLine="41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w w:val="98"/>
                <w:sz w:val="21"/>
                <w:szCs w:val="21"/>
                <w:highlight w:val="none"/>
              </w:rPr>
              <w:t>2017</w:t>
            </w:r>
            <w:r>
              <w:rPr>
                <w:rFonts w:hint="eastAsia" w:ascii="宋体" w:hAnsi="宋体" w:eastAsia="宋体" w:cs="宋体"/>
                <w:b w:val="0"/>
                <w:bCs/>
                <w:color w:val="auto"/>
                <w:sz w:val="21"/>
                <w:szCs w:val="21"/>
                <w:highlight w:val="none"/>
              </w:rPr>
              <w:t>年福建省教育厅项目《粘性系数依赖于密度的不可压磁流体方程整体正则性研究》</w:t>
            </w:r>
            <w:r>
              <w:rPr>
                <w:rFonts w:hint="eastAsia" w:cs="宋体"/>
                <w:b w:val="0"/>
                <w:bCs/>
                <w:color w:val="auto"/>
                <w:sz w:val="21"/>
                <w:szCs w:val="21"/>
                <w:highlight w:val="none"/>
                <w:lang w:eastAsia="zh-CN"/>
              </w:rPr>
              <w:t>，经费</w:t>
            </w:r>
            <w:r>
              <w:rPr>
                <w:rFonts w:hint="eastAsia" w:cs="宋体"/>
                <w:b w:val="0"/>
                <w:bCs/>
                <w:color w:val="auto"/>
                <w:sz w:val="21"/>
                <w:szCs w:val="21"/>
                <w:highlight w:val="none"/>
                <w:lang w:val="en-US" w:eastAsia="zh-CN"/>
              </w:rPr>
              <w:t>1万。</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line="360" w:lineRule="auto"/>
              <w:ind w:left="44" w:leftChars="20" w:right="51" w:rightChars="23"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获奖情况</w:t>
            </w:r>
          </w:p>
          <w:p>
            <w:pPr>
              <w:keepNext w:val="0"/>
              <w:keepLines w:val="0"/>
              <w:pageBreakBefore w:val="0"/>
              <w:widowControl w:val="0"/>
              <w:numPr>
                <w:ilvl w:val="0"/>
                <w:numId w:val="12"/>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仰恩大学第六届青年教师教学比赛三等奖；</w:t>
            </w:r>
          </w:p>
          <w:p>
            <w:pPr>
              <w:keepNext w:val="0"/>
              <w:keepLines w:val="0"/>
              <w:pageBreakBefore w:val="0"/>
              <w:widowControl w:val="0"/>
              <w:numPr>
                <w:ilvl w:val="0"/>
                <w:numId w:val="12"/>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福建省第五届青年教师教学比赛自然科学基础组三等奖；</w:t>
            </w:r>
          </w:p>
          <w:p>
            <w:pPr>
              <w:keepNext w:val="0"/>
              <w:keepLines w:val="0"/>
              <w:pageBreakBefore w:val="0"/>
              <w:widowControl w:val="0"/>
              <w:numPr>
                <w:ilvl w:val="0"/>
                <w:numId w:val="12"/>
              </w:numPr>
              <w:tabs>
                <w:tab w:val="left" w:pos="880"/>
              </w:tabs>
              <w:kinsoku/>
              <w:wordWrap/>
              <w:overflowPunct/>
              <w:topLinePunct w:val="0"/>
              <w:autoSpaceDE w:val="0"/>
              <w:autoSpaceDN w:val="0"/>
              <w:bidi w:val="0"/>
              <w:adjustRightInd/>
              <w:snapToGrid/>
              <w:spacing w:line="360" w:lineRule="auto"/>
              <w:ind w:left="44" w:leftChars="20" w:right="51" w:rightChars="23"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福建省“高校青年教坛新秀”称号。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2</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jc w:val="center"/>
              <w:rPr>
                <w:color w:val="auto"/>
                <w:sz w:val="24"/>
                <w:highlight w:val="none"/>
              </w:rPr>
            </w:pPr>
            <w:r>
              <w:rPr>
                <w:color w:val="auto"/>
                <w:sz w:val="24"/>
                <w:highlight w:val="none"/>
              </w:rPr>
              <w:t>究经费（万元）</w:t>
            </w:r>
          </w:p>
        </w:tc>
        <w:tc>
          <w:tcPr>
            <w:tcW w:w="2310"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306" w:type="dxa"/>
            <w:gridSpan w:val="3"/>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概率论与数理统计（</w:t>
            </w:r>
            <w:r>
              <w:rPr>
                <w:rFonts w:ascii="Times New Roman"/>
                <w:color w:val="auto"/>
                <w:sz w:val="24"/>
                <w:highlight w:val="none"/>
                <w:lang w:val="en-US"/>
              </w:rPr>
              <w:t>54</w:t>
            </w:r>
            <w:r>
              <w:rPr>
                <w:rFonts w:hint="eastAsia" w:ascii="Times New Roman"/>
                <w:color w:val="auto"/>
                <w:sz w:val="24"/>
                <w:highlight w:val="none"/>
                <w:lang w:val="en-US"/>
              </w:rPr>
              <w:t>学时）、微积分（</w:t>
            </w:r>
            <w:r>
              <w:rPr>
                <w:rFonts w:ascii="Times New Roman"/>
                <w:color w:val="auto"/>
                <w:sz w:val="24"/>
                <w:highlight w:val="none"/>
                <w:lang w:val="en-US"/>
              </w:rPr>
              <w:t>108</w:t>
            </w:r>
            <w:r>
              <w:rPr>
                <w:rFonts w:hint="eastAsia" w:ascii="Times New Roman"/>
                <w:color w:val="auto"/>
                <w:sz w:val="24"/>
                <w:highlight w:val="none"/>
                <w:lang w:val="en-US"/>
              </w:rPr>
              <w:t>学时）、工程数学2（</w:t>
            </w:r>
            <w:r>
              <w:rPr>
                <w:rFonts w:ascii="Times New Roman"/>
                <w:color w:val="auto"/>
                <w:sz w:val="24"/>
                <w:highlight w:val="none"/>
                <w:lang w:val="en-US"/>
              </w:rPr>
              <w:t>36</w:t>
            </w:r>
            <w:r>
              <w:rPr>
                <w:rFonts w:hint="eastAsia" w:ascii="Times New Roman"/>
                <w:color w:val="auto"/>
                <w:sz w:val="24"/>
                <w:highlight w:val="none"/>
                <w:lang w:val="en-US"/>
              </w:rPr>
              <w:t>学时）、高等数学（</w:t>
            </w:r>
            <w:r>
              <w:rPr>
                <w:rFonts w:ascii="Times New Roman"/>
                <w:color w:val="auto"/>
                <w:sz w:val="24"/>
                <w:highlight w:val="none"/>
                <w:lang w:val="en-US"/>
              </w:rPr>
              <w:t>72</w:t>
            </w:r>
            <w:r>
              <w:rPr>
                <w:rFonts w:hint="eastAsia" w:ascii="Times New Roman"/>
                <w:color w:val="auto"/>
                <w:sz w:val="24"/>
                <w:highlight w:val="none"/>
                <w:lang w:val="en-US"/>
              </w:rPr>
              <w:t>学时）、线性代数（</w:t>
            </w:r>
            <w:r>
              <w:rPr>
                <w:rFonts w:ascii="Times New Roman"/>
                <w:color w:val="auto"/>
                <w:sz w:val="24"/>
                <w:highlight w:val="none"/>
                <w:lang w:val="en-US"/>
              </w:rPr>
              <w:t>36</w:t>
            </w:r>
            <w:r>
              <w:rPr>
                <w:rFonts w:hint="eastAsia" w:ascii="Times New Roman"/>
                <w:color w:val="auto"/>
                <w:sz w:val="24"/>
                <w:highlight w:val="none"/>
                <w:lang w:val="en-US"/>
              </w:rPr>
              <w:t>学时）</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近三年指导本科毕</w:t>
            </w:r>
          </w:p>
          <w:p>
            <w:pPr>
              <w:pStyle w:val="16"/>
              <w:spacing w:before="4" w:line="292" w:lineRule="exact"/>
              <w:ind w:left="106"/>
              <w:jc w:val="center"/>
              <w:rPr>
                <w:color w:val="auto"/>
                <w:sz w:val="24"/>
                <w:highlight w:val="none"/>
              </w:rPr>
            </w:pPr>
            <w:r>
              <w:rPr>
                <w:color w:val="auto"/>
                <w:sz w:val="24"/>
                <w:highlight w:val="none"/>
              </w:rPr>
              <w:t>业设计（人次）</w:t>
            </w:r>
          </w:p>
        </w:tc>
        <w:tc>
          <w:tcPr>
            <w:tcW w:w="2310" w:type="dxa"/>
            <w:gridSpan w:val="3"/>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0</w:t>
            </w:r>
          </w:p>
        </w:tc>
      </w:tr>
    </w:tbl>
    <w:p>
      <w:pPr>
        <w:rPr>
          <w:color w:val="auto"/>
          <w:sz w:val="24"/>
          <w:highlight w:val="none"/>
        </w:rPr>
      </w:pPr>
      <w:r>
        <w:rPr>
          <w:color w:val="auto"/>
          <w:sz w:val="24"/>
          <w:highlight w:val="none"/>
        </w:rPr>
        <w:br w:type="page"/>
      </w:r>
    </w:p>
    <w:p>
      <w:pPr>
        <w:spacing w:after="0" w:line="362" w:lineRule="exact"/>
        <w:jc w:val="left"/>
        <w:rPr>
          <w:rFonts w:hint="eastAsia" w:eastAsia="宋体"/>
          <w:color w:val="auto"/>
          <w:sz w:val="24"/>
          <w:highlight w:val="none"/>
          <w:lang w:val="en-US" w:eastAsia="zh-CN"/>
        </w:rPr>
      </w:pPr>
      <w:r>
        <w:rPr>
          <w:rFonts w:hint="eastAsia"/>
          <w:color w:val="auto"/>
          <w:sz w:val="24"/>
          <w:highlight w:val="none"/>
          <w:lang w:val="en-US" w:eastAsia="zh-CN"/>
        </w:rPr>
        <w:t>5</w:t>
      </w:r>
    </w:p>
    <w:tbl>
      <w:tblPr>
        <w:tblStyle w:val="1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hint="eastAsia" w:ascii="Times New Roman" w:eastAsia="宋体"/>
                <w:color w:val="auto"/>
                <w:sz w:val="24"/>
                <w:szCs w:val="24"/>
                <w:highlight w:val="none"/>
                <w:lang w:val="en-US" w:eastAsia="zh-CN"/>
              </w:rPr>
            </w:pPr>
            <w:r>
              <w:rPr>
                <w:rFonts w:hint="eastAsia" w:ascii="Times New Roman"/>
                <w:color w:val="auto"/>
                <w:sz w:val="24"/>
                <w:szCs w:val="24"/>
                <w:highlight w:val="none"/>
                <w:lang w:val="en-US" w:eastAsia="zh-CN"/>
              </w:rPr>
              <w:t>曾凤生</w:t>
            </w:r>
          </w:p>
        </w:tc>
        <w:tc>
          <w:tcPr>
            <w:tcW w:w="1246" w:type="dxa"/>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lang w:val="en-US"/>
              </w:rPr>
              <w:t>副教</w:t>
            </w:r>
            <w:r>
              <w:rPr>
                <w:rFonts w:ascii="Times New Roman" w:hAnsi="Times New Roman" w:cs="Times New Roman"/>
                <w:color w:val="auto"/>
                <w:sz w:val="24"/>
                <w:szCs w:val="24"/>
                <w:highlight w:val="none"/>
              </w:rPr>
              <w:t>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3"/>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数据库系统原理</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hint="eastAsia" w:ascii="Times New Roman" w:eastAsia="宋体"/>
                <w:color w:val="auto"/>
                <w:sz w:val="24"/>
                <w:szCs w:val="24"/>
                <w:highlight w:val="none"/>
                <w:lang w:val="en-US" w:eastAsia="zh-CN"/>
              </w:rPr>
            </w:pPr>
            <w:r>
              <w:rPr>
                <w:rFonts w:hint="eastAsia" w:ascii="Times New Roman"/>
                <w:color w:val="auto"/>
                <w:sz w:val="24"/>
                <w:szCs w:val="24"/>
                <w:highlight w:val="none"/>
                <w:lang w:val="en-US" w:eastAsia="zh-CN"/>
              </w:rPr>
              <w:t>仰恩大学工程技术学院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178" w:type="dxa"/>
            <w:gridSpan w:val="8"/>
            <w:vAlign w:val="center"/>
          </w:tcPr>
          <w:p>
            <w:pPr>
              <w:pStyle w:val="1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20</w:t>
            </w:r>
            <w:r>
              <w:rPr>
                <w:rFonts w:hint="eastAsia" w:ascii="宋体" w:hAnsi="宋体" w:eastAsia="宋体" w:cs="宋体"/>
                <w:color w:val="auto"/>
                <w:sz w:val="21"/>
                <w:szCs w:val="21"/>
                <w:highlight w:val="none"/>
                <w:lang w:val="en-US" w:eastAsia="zh-CN"/>
              </w:rPr>
              <w:t>12</w:t>
            </w:r>
            <w:r>
              <w:rPr>
                <w:rFonts w:hint="eastAsia" w:cs="宋体"/>
                <w:color w:val="auto"/>
                <w:sz w:val="21"/>
                <w:szCs w:val="21"/>
                <w:highlight w:val="none"/>
                <w:lang w:val="en-US" w:eastAsia="zh-CN"/>
              </w:rPr>
              <w:t>年12月，毕业于</w:t>
            </w:r>
            <w:r>
              <w:rPr>
                <w:rFonts w:hint="eastAsia" w:ascii="宋体" w:hAnsi="宋体" w:eastAsia="宋体" w:cs="宋体"/>
                <w:color w:val="auto"/>
                <w:sz w:val="21"/>
                <w:szCs w:val="21"/>
                <w:highlight w:val="none"/>
                <w:lang w:val="en-US"/>
              </w:rPr>
              <w:t>厦门大学</w:t>
            </w:r>
            <w:r>
              <w:rPr>
                <w:rFonts w:hint="eastAsia" w:cs="宋体"/>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控制理论与控制工程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2398" w:type="dxa"/>
            <w:gridSpan w:val="2"/>
          </w:tcPr>
          <w:p>
            <w:pPr>
              <w:pStyle w:val="16"/>
              <w:spacing w:before="158"/>
              <w:ind w:left="606"/>
              <w:rPr>
                <w:color w:val="auto"/>
                <w:sz w:val="24"/>
                <w:highlight w:val="none"/>
              </w:rPr>
            </w:pPr>
            <w:r>
              <w:rPr>
                <w:color w:val="auto"/>
                <w:sz w:val="24"/>
                <w:highlight w:val="none"/>
              </w:rPr>
              <w:t>主要研究方向</w:t>
            </w:r>
          </w:p>
        </w:tc>
        <w:tc>
          <w:tcPr>
            <w:tcW w:w="7178" w:type="dxa"/>
            <w:gridSpan w:val="8"/>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lang w:val="en-US" w:eastAsia="zh-CN"/>
              </w:rPr>
              <w:t>知识图谱与机器学习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jc w:val="center"/>
        </w:trPr>
        <w:tc>
          <w:tcPr>
            <w:tcW w:w="2398" w:type="dxa"/>
            <w:gridSpan w:val="2"/>
            <w:vAlign w:val="center"/>
          </w:tcPr>
          <w:p>
            <w:pPr>
              <w:pStyle w:val="16"/>
              <w:spacing w:line="244"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jc w:val="center"/>
              <w:rPr>
                <w:color w:val="auto"/>
                <w:sz w:val="24"/>
                <w:highlight w:val="none"/>
              </w:rPr>
            </w:pPr>
            <w:r>
              <w:rPr>
                <w:color w:val="auto"/>
                <w:sz w:val="24"/>
                <w:highlight w:val="none"/>
              </w:rPr>
              <w:t>教材等）</w:t>
            </w:r>
          </w:p>
        </w:tc>
        <w:tc>
          <w:tcPr>
            <w:tcW w:w="717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2014年校级精品资源共享课（</w:t>
            </w:r>
            <w:r>
              <w:rPr>
                <w:rFonts w:hint="eastAsia" w:ascii="宋体" w:hAnsi="宋体" w:eastAsia="宋体" w:cs="宋体"/>
                <w:color w:val="auto"/>
                <w:sz w:val="21"/>
                <w:szCs w:val="21"/>
                <w:highlight w:val="none"/>
                <w:lang w:val="en-US"/>
              </w:rPr>
              <w:t>负责人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数据库系统原理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年仰恩大学《</w:t>
            </w:r>
            <w:r>
              <w:rPr>
                <w:rFonts w:hint="eastAsia" w:ascii="宋体" w:hAnsi="宋体" w:eastAsia="宋体" w:cs="宋体"/>
                <w:color w:val="auto"/>
                <w:sz w:val="21"/>
                <w:szCs w:val="21"/>
                <w:highlight w:val="none"/>
                <w:lang w:eastAsia="zh-CN"/>
              </w:rPr>
              <w:t>数据库原理及应用</w:t>
            </w:r>
            <w:r>
              <w:rPr>
                <w:rFonts w:hint="eastAsia" w:ascii="宋体" w:hAnsi="宋体" w:eastAsia="宋体" w:cs="宋体"/>
                <w:color w:val="auto"/>
                <w:sz w:val="21"/>
                <w:szCs w:val="21"/>
                <w:highlight w:val="none"/>
              </w:rPr>
              <w:t>》教材的编写工作（主编）；</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2016年完成教育部产学合作协同育人项目特色计算机专业--教学内容与课程体系建设；1万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4、2017年主持福建省教育厅“十三五” 教育科学规划本科高校教改专项课题“基于应用型本科高校 IT 专业人才培养创新创业能力的研究”；2万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5、2017年主持福建省教育厅高等学校创新创业教育改革项目--计算机科学与技术试点专业；5万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、获奖情况：</w:t>
            </w:r>
            <w:r>
              <w:rPr>
                <w:rFonts w:hint="eastAsia" w:ascii="宋体" w:hAnsi="宋体" w:eastAsia="宋体" w:cs="宋体"/>
                <w:color w:val="auto"/>
                <w:sz w:val="21"/>
                <w:szCs w:val="21"/>
                <w:highlight w:val="none"/>
                <w:lang w:val="en-US" w:eastAsia="zh-CN"/>
              </w:rPr>
              <w:t>指导学生参加“挑战杯”课外学术作品大赛省赛一等奖、国赛三等奖，指导学生参加“互联网+”大学生创新创业比赛省赛铜奖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2398" w:type="dxa"/>
            <w:gridSpan w:val="2"/>
            <w:vAlign w:val="center"/>
          </w:tcPr>
          <w:p>
            <w:pPr>
              <w:pStyle w:val="16"/>
              <w:ind w:left="606"/>
              <w:jc w:val="center"/>
              <w:rPr>
                <w:color w:val="auto"/>
                <w:sz w:val="24"/>
                <w:highlight w:val="none"/>
              </w:rPr>
            </w:pPr>
            <w:r>
              <w:rPr>
                <w:color w:val="auto"/>
                <w:sz w:val="24"/>
                <w:highlight w:val="none"/>
              </w:rPr>
              <w:t>从事科学研究</w:t>
            </w:r>
          </w:p>
          <w:p>
            <w:pPr>
              <w:pStyle w:val="16"/>
              <w:spacing w:before="4" w:line="292" w:lineRule="exact"/>
              <w:ind w:left="726"/>
              <w:jc w:val="center"/>
              <w:rPr>
                <w:color w:val="auto"/>
                <w:sz w:val="24"/>
                <w:highlight w:val="none"/>
              </w:rPr>
            </w:pPr>
            <w:r>
              <w:rPr>
                <w:color w:val="auto"/>
                <w:sz w:val="24"/>
                <w:highlight w:val="none"/>
              </w:rPr>
              <w:t>及获奖情况</w:t>
            </w:r>
          </w:p>
        </w:tc>
        <w:tc>
          <w:tcPr>
            <w:tcW w:w="7178" w:type="dxa"/>
            <w:gridSpan w:val="8"/>
          </w:tcPr>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1.课题项目：</w:t>
            </w:r>
          </w:p>
          <w:p>
            <w:pPr>
              <w:keepNext w:val="0"/>
              <w:keepLines w:val="0"/>
              <w:pageBreakBefore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1）2015年校级项目：</w:t>
            </w:r>
            <w:r>
              <w:rPr>
                <w:rFonts w:hint="eastAsia" w:ascii="宋体" w:hAnsi="宋体" w:eastAsia="宋体" w:cs="宋体"/>
                <w:color w:val="auto"/>
                <w:sz w:val="21"/>
                <w:szCs w:val="21"/>
                <w:highlight w:val="none"/>
              </w:rPr>
              <w:t>仰恩大学校园110应急指挥平台</w:t>
            </w:r>
            <w:r>
              <w:rPr>
                <w:rFonts w:hint="eastAsia" w:ascii="宋体" w:hAnsi="宋体" w:eastAsia="宋体" w:cs="宋体"/>
                <w:color w:val="auto"/>
                <w:sz w:val="21"/>
                <w:szCs w:val="21"/>
                <w:highlight w:val="none"/>
                <w:lang w:val="en-US" w:eastAsia="zh-CN"/>
              </w:rPr>
              <w:t xml:space="preserve"> ；3万</w:t>
            </w:r>
          </w:p>
          <w:p>
            <w:pPr>
              <w:keepNext w:val="0"/>
              <w:keepLines w:val="0"/>
              <w:pageBreakBefore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2）2018年负责校级科技创新团队“知识工程的大数据处理”建设；10万</w:t>
            </w:r>
          </w:p>
          <w:p>
            <w:pPr>
              <w:keepNext w:val="0"/>
              <w:keepLines w:val="0"/>
              <w:pageBreakBefore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3）2018年参加省级应用学科--计算机科学与技术培育项目建设；20万</w:t>
            </w:r>
          </w:p>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2.主要论文：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85"/>
              <w:gridCol w:w="2415"/>
              <w:gridCol w:w="123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1785"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论文题目</w:t>
                  </w:r>
                </w:p>
              </w:tc>
              <w:tc>
                <w:tcPr>
                  <w:tcW w:w="2415"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出版刊物</w:t>
                  </w:r>
                </w:p>
              </w:tc>
              <w:tc>
                <w:tcPr>
                  <w:tcW w:w="1230"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发表时间</w:t>
                  </w:r>
                </w:p>
              </w:tc>
              <w:tc>
                <w:tcPr>
                  <w:tcW w:w="780"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w:t>
                  </w:r>
                </w:p>
              </w:tc>
              <w:tc>
                <w:tcPr>
                  <w:tcW w:w="1785"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i w:val="0"/>
                      <w:caps w:val="0"/>
                      <w:color w:val="auto"/>
                      <w:spacing w:val="2"/>
                      <w:kern w:val="44"/>
                      <w:sz w:val="21"/>
                      <w:szCs w:val="21"/>
                      <w:highlight w:val="none"/>
                      <w:shd w:val="clear" w:fill="FCFCFC"/>
                      <w:lang w:val="en-US" w:eastAsia="zh-CN" w:bidi="ar"/>
                    </w:rPr>
                    <w:t>Large-scale cluster management at Google with Borg</w:t>
                  </w:r>
                </w:p>
              </w:tc>
              <w:tc>
                <w:tcPr>
                  <w:tcW w:w="2415" w:type="dxa"/>
                  <w:vAlign w:val="center"/>
                </w:tcPr>
                <w:p>
                  <w:pPr>
                    <w:pStyle w:val="25"/>
                    <w:ind w:left="59" w:leftChars="27" w:firstLine="0" w:firstLineChars="0"/>
                    <w:jc w:val="center"/>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eastAsia="zh-CN"/>
                    </w:rPr>
                    <w:t>2017 6TH EEM INTERNATIONAL CONFERENCE ON EDUCATION SCIENCE AND SOCIAL SCIENCE (EEM-ESSS 2017)</w:t>
                  </w:r>
                </w:p>
              </w:tc>
              <w:tc>
                <w:tcPr>
                  <w:tcW w:w="123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rPr>
                    <w:t>20</w:t>
                  </w:r>
                  <w:r>
                    <w:rPr>
                      <w:rFonts w:hint="eastAsia" w:ascii="宋体" w:hAnsi="宋体" w:eastAsia="宋体" w:cs="宋体"/>
                      <w:b w:val="0"/>
                      <w:bCs/>
                      <w:color w:val="auto"/>
                      <w:kern w:val="2"/>
                      <w:sz w:val="21"/>
                      <w:szCs w:val="21"/>
                      <w:highlight w:val="none"/>
                      <w:lang w:val="en-US" w:eastAsia="zh-CN"/>
                    </w:rPr>
                    <w:t>17</w:t>
                  </w:r>
                </w:p>
              </w:tc>
              <w:tc>
                <w:tcPr>
                  <w:tcW w:w="78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CPCI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77"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w:t>
                  </w:r>
                </w:p>
              </w:tc>
              <w:tc>
                <w:tcPr>
                  <w:tcW w:w="1785" w:type="dxa"/>
                  <w:vAlign w:val="center"/>
                </w:tcPr>
                <w:p>
                  <w:pPr>
                    <w:widowControl/>
                    <w:spacing w:line="240" w:lineRule="exact"/>
                    <w:ind w:left="59" w:leftChars="27" w:firstLine="0" w:firstLineChars="0"/>
                    <w:jc w:val="center"/>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i w:val="0"/>
                      <w:caps w:val="0"/>
                      <w:color w:val="auto"/>
                      <w:spacing w:val="2"/>
                      <w:kern w:val="2"/>
                      <w:sz w:val="21"/>
                      <w:szCs w:val="21"/>
                      <w:highlight w:val="none"/>
                      <w:shd w:val="clear" w:fill="FCFCFC"/>
                      <w:lang w:val="en-US"/>
                    </w:rPr>
                    <w:t>Research on Quanzhou Sports Brand Communication Based on Neural Network Recommendation Algorithm</w:t>
                  </w:r>
                </w:p>
              </w:tc>
              <w:tc>
                <w:tcPr>
                  <w:tcW w:w="2415" w:type="dxa"/>
                  <w:vAlign w:val="center"/>
                </w:tcPr>
                <w:p>
                  <w:pPr>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International conference on applications and techniques in cyber interlligence ATCI 2019</w:t>
                  </w:r>
                </w:p>
                <w:p>
                  <w:pPr>
                    <w:widowControl/>
                    <w:spacing w:line="240" w:lineRule="exact"/>
                    <w:ind w:left="59" w:leftChars="27" w:firstLine="0" w:firstLineChars="0"/>
                    <w:jc w:val="center"/>
                    <w:rPr>
                      <w:rFonts w:hint="eastAsia" w:ascii="宋体" w:hAnsi="宋体" w:eastAsia="宋体" w:cs="宋体"/>
                      <w:b w:val="0"/>
                      <w:bCs/>
                      <w:color w:val="auto"/>
                      <w:kern w:val="2"/>
                      <w:sz w:val="21"/>
                      <w:szCs w:val="21"/>
                      <w:highlight w:val="none"/>
                      <w:lang w:val="en-US"/>
                    </w:rPr>
                  </w:pPr>
                </w:p>
              </w:tc>
              <w:tc>
                <w:tcPr>
                  <w:tcW w:w="123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rPr>
                    <w:t>201</w:t>
                  </w:r>
                  <w:r>
                    <w:rPr>
                      <w:rFonts w:hint="eastAsia" w:ascii="宋体" w:hAnsi="宋体" w:eastAsia="宋体" w:cs="宋体"/>
                      <w:b w:val="0"/>
                      <w:bCs/>
                      <w:color w:val="auto"/>
                      <w:kern w:val="2"/>
                      <w:sz w:val="21"/>
                      <w:szCs w:val="21"/>
                      <w:highlight w:val="none"/>
                      <w:lang w:val="en-US" w:eastAsia="zh-CN"/>
                    </w:rPr>
                    <w:t>9</w:t>
                  </w:r>
                </w:p>
              </w:tc>
              <w:tc>
                <w:tcPr>
                  <w:tcW w:w="78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widowControl/>
                    <w:spacing w:line="400" w:lineRule="exact"/>
                    <w:ind w:left="59" w:leftChars="27"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3</w:t>
                  </w:r>
                </w:p>
              </w:tc>
              <w:tc>
                <w:tcPr>
                  <w:tcW w:w="1785" w:type="dxa"/>
                  <w:vAlign w:val="center"/>
                </w:tcPr>
                <w:p>
                  <w:pPr>
                    <w:widowControl/>
                    <w:spacing w:line="240" w:lineRule="exact"/>
                    <w:ind w:left="59" w:leftChars="27" w:firstLine="0" w:firstLineChars="0"/>
                    <w:jc w:val="center"/>
                    <w:rPr>
                      <w:rFonts w:hint="eastAsia" w:ascii="宋体" w:hAnsi="宋体" w:eastAsia="宋体" w:cs="宋体"/>
                      <w:b w:val="0"/>
                      <w:bCs/>
                      <w:i w:val="0"/>
                      <w:caps w:val="0"/>
                      <w:color w:val="auto"/>
                      <w:spacing w:val="2"/>
                      <w:kern w:val="2"/>
                      <w:sz w:val="21"/>
                      <w:szCs w:val="21"/>
                      <w:highlight w:val="none"/>
                      <w:shd w:val="clear" w:fill="FCFCFC"/>
                      <w:lang w:val="en-US"/>
                    </w:rPr>
                  </w:pPr>
                  <w:r>
                    <w:rPr>
                      <w:rFonts w:hint="eastAsia" w:ascii="宋体" w:hAnsi="宋体" w:eastAsia="宋体" w:cs="宋体"/>
                      <w:b w:val="0"/>
                      <w:bCs/>
                      <w:color w:val="auto"/>
                      <w:kern w:val="2"/>
                      <w:sz w:val="21"/>
                      <w:szCs w:val="21"/>
                      <w:highlight w:val="none"/>
                    </w:rPr>
                    <w:t>Research and Improvement of Database Storage Method</w:t>
                  </w:r>
                </w:p>
              </w:tc>
              <w:tc>
                <w:tcPr>
                  <w:tcW w:w="2415" w:type="dxa"/>
                  <w:vAlign w:val="center"/>
                </w:tcPr>
                <w:p>
                  <w:pPr>
                    <w:widowControl/>
                    <w:spacing w:line="240" w:lineRule="exact"/>
                    <w:ind w:left="59" w:leftChars="27" w:firstLine="0" w:firstLineChars="0"/>
                    <w:jc w:val="center"/>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rPr>
                    <w:t>2014.Vol.4 No.7 《International Core Journal of Scientific Research &amp; Engineering Index》</w:t>
                  </w:r>
                </w:p>
              </w:tc>
              <w:tc>
                <w:tcPr>
                  <w:tcW w:w="123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2014</w:t>
                  </w:r>
                </w:p>
              </w:tc>
              <w:tc>
                <w:tcPr>
                  <w:tcW w:w="780" w:type="dxa"/>
                  <w:vAlign w:val="center"/>
                </w:tcPr>
                <w:p>
                  <w:pPr>
                    <w:widowControl/>
                    <w:spacing w:line="400" w:lineRule="exact"/>
                    <w:ind w:left="59" w:leftChars="27"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EI</w:t>
                  </w:r>
                </w:p>
              </w:tc>
            </w:tr>
          </w:tbl>
          <w:p>
            <w:pPr>
              <w:widowControl/>
              <w:shd w:val="clear" w:color="auto" w:fill="FFFFFF"/>
              <w:spacing w:line="400" w:lineRule="exact"/>
              <w:ind w:left="59" w:leftChars="27" w:firstLine="0" w:firstLineChars="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ight="98"/>
              <w:jc w:val="center"/>
              <w:rPr>
                <w:color w:val="auto"/>
                <w:sz w:val="24"/>
                <w:highlight w:val="none"/>
              </w:rPr>
            </w:pPr>
            <w:r>
              <w:rPr>
                <w:color w:val="auto"/>
                <w:sz w:val="24"/>
                <w:highlight w:val="none"/>
              </w:rPr>
              <w:t>近三年获得教学研究经费（万元）</w:t>
            </w:r>
          </w:p>
        </w:tc>
        <w:tc>
          <w:tcPr>
            <w:tcW w:w="2563" w:type="dxa"/>
            <w:gridSpan w:val="3"/>
            <w:vAlign w:val="center"/>
          </w:tcPr>
          <w:p>
            <w:pPr>
              <w:pStyle w:val="1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305" w:type="dxa"/>
            <w:gridSpan w:val="2"/>
            <w:vAlign w:val="center"/>
          </w:tcPr>
          <w:p>
            <w:pPr>
              <w:pStyle w:val="16"/>
              <w:spacing w:line="307"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近三年获得科学研</w:t>
            </w:r>
          </w:p>
          <w:p>
            <w:pPr>
              <w:pStyle w:val="16"/>
              <w:spacing w:before="4" w:line="292"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究经费（万元）</w:t>
            </w:r>
          </w:p>
        </w:tc>
        <w:tc>
          <w:tcPr>
            <w:tcW w:w="2310"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563" w:type="dxa"/>
            <w:gridSpan w:val="3"/>
            <w:vAlign w:val="center"/>
          </w:tcPr>
          <w:p>
            <w:pPr>
              <w:pStyle w:val="16"/>
              <w:ind w:left="77" w:leftChars="27" w:hanging="18" w:hangingChars="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数据库系统原理</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128</w:t>
            </w:r>
            <w:r>
              <w:rPr>
                <w:rFonts w:hint="eastAsia" w:ascii="宋体" w:hAnsi="宋体" w:eastAsia="宋体" w:cs="宋体"/>
                <w:color w:val="auto"/>
                <w:sz w:val="21"/>
                <w:szCs w:val="21"/>
                <w:highlight w:val="none"/>
                <w:lang w:val="en-US"/>
              </w:rPr>
              <w:t>学时）、</w:t>
            </w:r>
            <w:r>
              <w:rPr>
                <w:rFonts w:hint="eastAsia" w:ascii="宋体" w:hAnsi="宋体" w:eastAsia="宋体" w:cs="宋体"/>
                <w:color w:val="auto"/>
                <w:sz w:val="21"/>
                <w:szCs w:val="21"/>
                <w:highlight w:val="none"/>
                <w:lang w:val="en-US" w:eastAsia="zh-CN"/>
              </w:rPr>
              <w:t>操作系统</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lang w:val="en-US"/>
              </w:rPr>
              <w:t>学时）、</w:t>
            </w:r>
            <w:r>
              <w:rPr>
                <w:rFonts w:hint="eastAsia" w:ascii="宋体" w:hAnsi="宋体" w:eastAsia="宋体" w:cs="宋体"/>
                <w:color w:val="auto"/>
                <w:sz w:val="21"/>
                <w:szCs w:val="21"/>
                <w:highlight w:val="none"/>
                <w:lang w:val="en-US" w:eastAsia="zh-CN"/>
              </w:rPr>
              <w:t>高级语言程序设计</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lang w:val="en-US"/>
              </w:rPr>
              <w:t>学时</w:t>
            </w:r>
            <w:r>
              <w:rPr>
                <w:rFonts w:hint="eastAsia" w:ascii="宋体" w:hAnsi="宋体" w:eastAsia="宋体" w:cs="宋体"/>
                <w:color w:val="auto"/>
                <w:sz w:val="21"/>
                <w:szCs w:val="21"/>
                <w:highlight w:val="none"/>
                <w:lang w:val="en-US" w:eastAsia="zh-CN"/>
              </w:rPr>
              <w:t>），算法设计与分析（64）</w:t>
            </w:r>
          </w:p>
        </w:tc>
        <w:tc>
          <w:tcPr>
            <w:tcW w:w="2305" w:type="dxa"/>
            <w:gridSpan w:val="2"/>
          </w:tcPr>
          <w:p>
            <w:pPr>
              <w:pStyle w:val="16"/>
              <w:spacing w:line="307" w:lineRule="exact"/>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近三年指导本科毕</w:t>
            </w:r>
          </w:p>
          <w:p>
            <w:pPr>
              <w:pStyle w:val="16"/>
              <w:spacing w:before="4" w:line="292" w:lineRule="exact"/>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业设计（人次）</w:t>
            </w:r>
          </w:p>
        </w:tc>
        <w:tc>
          <w:tcPr>
            <w:tcW w:w="2310" w:type="dxa"/>
            <w:gridSpan w:val="3"/>
            <w:vAlign w:val="center"/>
          </w:tcPr>
          <w:p>
            <w:pPr>
              <w:pStyle w:val="1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pPr>
        <w:spacing w:after="0" w:line="362" w:lineRule="exact"/>
        <w:jc w:val="left"/>
        <w:rPr>
          <w:color w:val="auto"/>
          <w:sz w:val="24"/>
          <w:highlight w:val="none"/>
        </w:rPr>
        <w:sectPr>
          <w:headerReference r:id="rId5" w:type="default"/>
          <w:pgSz w:w="11910" w:h="16840"/>
          <w:pgMar w:top="1760" w:right="660" w:bottom="280" w:left="1200" w:header="1409" w:footer="0" w:gutter="0"/>
          <w:cols w:equalWidth="0" w:num="1">
            <w:col w:w="10050"/>
          </w:cols>
        </w:sectPr>
      </w:pPr>
    </w:p>
    <w:p>
      <w:pPr>
        <w:spacing w:before="4" w:after="0" w:line="240" w:lineRule="auto"/>
        <w:rPr>
          <w:color w:val="auto"/>
          <w:sz w:val="10"/>
          <w:highlight w:val="none"/>
        </w:rPr>
      </w:pPr>
    </w:p>
    <w:tbl>
      <w:tblPr>
        <w:tblStyle w:val="10"/>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29"/>
              <w:rPr>
                <w:color w:val="auto"/>
                <w:sz w:val="24"/>
                <w:highlight w:val="none"/>
              </w:rPr>
            </w:pPr>
            <w:r>
              <w:rPr>
                <w:color w:val="auto"/>
                <w:spacing w:val="-1"/>
                <w:sz w:val="24"/>
                <w:highlight w:val="none"/>
              </w:rPr>
              <w:t>可用于该专业的教学实</w:t>
            </w:r>
          </w:p>
          <w:p>
            <w:pPr>
              <w:pStyle w:val="16"/>
              <w:spacing w:before="4" w:line="292" w:lineRule="exact"/>
              <w:ind w:left="129"/>
              <w:rPr>
                <w:color w:val="auto"/>
                <w:sz w:val="24"/>
                <w:highlight w:val="none"/>
              </w:rPr>
            </w:pPr>
            <w:r>
              <w:rPr>
                <w:color w:val="auto"/>
                <w:spacing w:val="-1"/>
                <w:sz w:val="24"/>
                <w:highlight w:val="none"/>
              </w:rPr>
              <w:t>验设备总价值</w:t>
            </w:r>
            <w:r>
              <w:rPr>
                <w:color w:val="auto"/>
                <w:sz w:val="24"/>
                <w:highlight w:val="none"/>
              </w:rPr>
              <w:t>（万元）</w:t>
            </w:r>
          </w:p>
        </w:tc>
        <w:tc>
          <w:tcPr>
            <w:tcW w:w="2125" w:type="dxa"/>
            <w:tcBorders>
              <w:left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1273.67</w:t>
            </w:r>
          </w:p>
        </w:tc>
        <w:tc>
          <w:tcPr>
            <w:tcW w:w="2696" w:type="dxa"/>
            <w:vAlign w:val="center"/>
          </w:tcPr>
          <w:p>
            <w:pPr>
              <w:pStyle w:val="16"/>
              <w:spacing w:line="307" w:lineRule="exact"/>
              <w:ind w:left="145"/>
              <w:jc w:val="center"/>
              <w:rPr>
                <w:color w:val="auto"/>
                <w:sz w:val="24"/>
                <w:highlight w:val="none"/>
              </w:rPr>
            </w:pPr>
            <w:r>
              <w:rPr>
                <w:color w:val="auto"/>
                <w:sz w:val="24"/>
                <w:highlight w:val="none"/>
              </w:rPr>
              <w:t>可用于该专业的教学实</w:t>
            </w:r>
          </w:p>
          <w:p>
            <w:pPr>
              <w:pStyle w:val="16"/>
              <w:spacing w:before="4" w:line="292" w:lineRule="exact"/>
              <w:ind w:left="106" w:right="-29"/>
              <w:jc w:val="center"/>
              <w:rPr>
                <w:color w:val="auto"/>
                <w:sz w:val="24"/>
                <w:highlight w:val="none"/>
              </w:rPr>
            </w:pPr>
            <w:r>
              <w:rPr>
                <w:color w:val="auto"/>
                <w:spacing w:val="-9"/>
                <w:sz w:val="24"/>
                <w:highlight w:val="none"/>
              </w:rPr>
              <w:t>验设备数量</w:t>
            </w:r>
            <w:r>
              <w:rPr>
                <w:color w:val="auto"/>
                <w:sz w:val="24"/>
                <w:highlight w:val="none"/>
              </w:rPr>
              <w:t>（千元以上）</w:t>
            </w:r>
          </w:p>
        </w:tc>
        <w:tc>
          <w:tcPr>
            <w:tcW w:w="2093"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6"/>
              <w:spacing w:before="79"/>
              <w:ind w:left="489"/>
              <w:rPr>
                <w:color w:val="auto"/>
                <w:sz w:val="24"/>
                <w:highlight w:val="none"/>
              </w:rPr>
            </w:pPr>
            <w:r>
              <w:rPr>
                <w:color w:val="auto"/>
                <w:sz w:val="24"/>
                <w:highlight w:val="none"/>
              </w:rPr>
              <w:t>开办经费及来源</w:t>
            </w:r>
          </w:p>
        </w:tc>
        <w:tc>
          <w:tcPr>
            <w:tcW w:w="6914" w:type="dxa"/>
            <w:gridSpan w:val="3"/>
            <w:tcBorders>
              <w:left w:val="single" w:color="000000" w:sz="6" w:space="0"/>
            </w:tcBorders>
            <w:vAlign w:val="center"/>
          </w:tcPr>
          <w:p>
            <w:pPr>
              <w:pStyle w:val="16"/>
              <w:ind w:left="0" w:leftChars="0" w:right="0" w:rightChars="0"/>
              <w:jc w:val="center"/>
              <w:rPr>
                <w:rFonts w:hint="eastAsia" w:ascii="Times New Roman" w:eastAsia="宋体"/>
                <w:color w:val="auto"/>
                <w:sz w:val="24"/>
                <w:highlight w:val="none"/>
                <w:lang w:eastAsia="zh-CN"/>
              </w:rPr>
            </w:pPr>
            <w:r>
              <w:rPr>
                <w:rFonts w:hint="eastAsia"/>
                <w:color w:val="auto"/>
                <w:sz w:val="24"/>
                <w:highlight w:val="none"/>
                <w:lang w:eastAsia="zh-CN"/>
              </w:rPr>
              <w:t>自筹、学费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生均年教学日常支出</w:t>
            </w:r>
          </w:p>
          <w:p>
            <w:pPr>
              <w:pStyle w:val="16"/>
              <w:spacing w:before="4" w:line="292" w:lineRule="exact"/>
              <w:ind w:left="109" w:right="98"/>
              <w:jc w:val="center"/>
              <w:rPr>
                <w:color w:val="auto"/>
                <w:sz w:val="24"/>
                <w:highlight w:val="none"/>
              </w:rPr>
            </w:pPr>
            <w:r>
              <w:rPr>
                <w:color w:val="auto"/>
                <w:sz w:val="24"/>
                <w:highlight w:val="none"/>
              </w:rPr>
              <w:t>（元）</w:t>
            </w:r>
          </w:p>
        </w:tc>
        <w:tc>
          <w:tcPr>
            <w:tcW w:w="6914" w:type="dxa"/>
            <w:gridSpan w:val="3"/>
            <w:tcBorders>
              <w:left w:val="single" w:color="000000" w:sz="6" w:space="0"/>
            </w:tcBorders>
            <w:vAlign w:val="center"/>
          </w:tcPr>
          <w:p>
            <w:pPr>
              <w:pStyle w:val="16"/>
              <w:ind w:left="0" w:leftChars="0" w:right="0" w:rightChars="0"/>
              <w:jc w:val="center"/>
              <w:rPr>
                <w:rFonts w:hint="default" w:ascii="Times New Roman"/>
                <w:color w:val="auto"/>
                <w:sz w:val="24"/>
                <w:highlight w:val="none"/>
                <w:lang w:val="en-US"/>
              </w:rPr>
            </w:pPr>
            <w:r>
              <w:rPr>
                <w:rFonts w:hint="eastAsia" w:ascii="Times New Roman"/>
                <w:color w:val="auto"/>
                <w:sz w:val="24"/>
                <w:highlight w:val="none"/>
                <w:lang w:val="en-US" w:eastAsia="zh-CN"/>
              </w:rPr>
              <w:t>10,613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实践教学基地（个）</w:t>
            </w:r>
          </w:p>
          <w:p>
            <w:pPr>
              <w:pStyle w:val="16"/>
              <w:spacing w:before="4" w:line="292" w:lineRule="exact"/>
              <w:ind w:left="109" w:right="98"/>
              <w:jc w:val="center"/>
              <w:rPr>
                <w:color w:val="auto"/>
                <w:sz w:val="24"/>
                <w:highlight w:val="none"/>
              </w:rPr>
            </w:pPr>
            <w:r>
              <w:rPr>
                <w:color w:val="auto"/>
                <w:spacing w:val="-1"/>
                <w:sz w:val="24"/>
                <w:highlight w:val="none"/>
              </w:rPr>
              <w:t>（</w:t>
            </w:r>
            <w:r>
              <w:rPr>
                <w:color w:val="auto"/>
                <w:sz w:val="24"/>
                <w:highlight w:val="none"/>
              </w:rPr>
              <w:t>请上传合作协议等）</w:t>
            </w:r>
          </w:p>
        </w:tc>
        <w:tc>
          <w:tcPr>
            <w:tcW w:w="6914" w:type="dxa"/>
            <w:gridSpan w:val="3"/>
            <w:tcBorders>
              <w:left w:val="single" w:color="000000" w:sz="6" w:space="0"/>
            </w:tcBorders>
            <w:vAlign w:val="center"/>
          </w:tcPr>
          <w:p>
            <w:pPr>
              <w:pStyle w:val="16"/>
              <w:ind w:left="0" w:leftChars="0" w:right="0" w:rightChars="0" w:firstLine="240" w:firstLineChars="100"/>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tcPr>
          <w:p>
            <w:pPr>
              <w:pStyle w:val="16"/>
              <w:shd w:val="clear"/>
              <w:spacing w:line="307" w:lineRule="exact"/>
              <w:ind w:left="109" w:right="98"/>
              <w:jc w:val="center"/>
              <w:rPr>
                <w:color w:val="auto"/>
                <w:sz w:val="24"/>
                <w:highlight w:val="none"/>
              </w:rPr>
            </w:pPr>
            <w:r>
              <w:rPr>
                <w:color w:val="auto"/>
                <w:sz w:val="24"/>
                <w:highlight w:val="none"/>
              </w:rPr>
              <w:t>教学条件建设规划</w:t>
            </w:r>
          </w:p>
          <w:p>
            <w:pPr>
              <w:pStyle w:val="16"/>
              <w:shd w:val="clear"/>
              <w:spacing w:before="4" w:line="294" w:lineRule="exact"/>
              <w:ind w:left="109" w:right="98"/>
              <w:jc w:val="center"/>
              <w:rPr>
                <w:color w:val="auto"/>
                <w:sz w:val="24"/>
                <w:highlight w:val="none"/>
              </w:rPr>
            </w:pPr>
            <w:r>
              <w:rPr>
                <w:color w:val="auto"/>
                <w:sz w:val="24"/>
                <w:highlight w:val="none"/>
              </w:rPr>
              <w:t>及保障措施</w:t>
            </w:r>
          </w:p>
        </w:tc>
        <w:tc>
          <w:tcPr>
            <w:tcW w:w="6914" w:type="dxa"/>
            <w:gridSpan w:val="3"/>
            <w:tcBorders>
              <w:left w:val="single" w:color="000000" w:sz="6" w:space="0"/>
            </w:tcBorders>
          </w:tcPr>
          <w:p>
            <w:pPr>
              <w:pStyle w:val="3"/>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教学条件建设规划</w:t>
            </w:r>
          </w:p>
          <w:p>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师资队伍建设：“十四五”期间</w:t>
            </w:r>
            <w:r>
              <w:rPr>
                <w:rFonts w:hint="eastAsia" w:ascii="宋体" w:hAnsi="宋体" w:eastAsia="宋体" w:cs="宋体"/>
                <w:color w:val="auto"/>
                <w:sz w:val="21"/>
                <w:szCs w:val="21"/>
                <w:highlight w:val="none"/>
              </w:rPr>
              <w:t>选派优秀青年教师到世界名校或国内一流高校读博、课程进修、访学等，</w:t>
            </w:r>
            <w:r>
              <w:rPr>
                <w:rFonts w:hint="eastAsia" w:ascii="宋体" w:hAnsi="宋体" w:eastAsia="宋体" w:cs="宋体"/>
                <w:color w:val="auto"/>
                <w:sz w:val="21"/>
                <w:szCs w:val="21"/>
                <w:highlight w:val="none"/>
                <w:lang w:eastAsia="zh-CN"/>
              </w:rPr>
              <w:t>校企双</w:t>
            </w:r>
            <w:r>
              <w:rPr>
                <w:rFonts w:hint="eastAsia" w:ascii="宋体" w:hAnsi="宋体" w:eastAsia="宋体" w:cs="宋体"/>
                <w:color w:val="auto"/>
                <w:sz w:val="21"/>
                <w:szCs w:val="21"/>
                <w:highlight w:val="none"/>
              </w:rPr>
              <w:t>方选派优秀教师</w:t>
            </w:r>
            <w:r>
              <w:rPr>
                <w:rFonts w:hint="eastAsia" w:ascii="宋体" w:hAnsi="宋体" w:eastAsia="宋体" w:cs="宋体"/>
                <w:color w:val="auto"/>
                <w:sz w:val="21"/>
                <w:szCs w:val="21"/>
                <w:highlight w:val="none"/>
                <w:lang w:eastAsia="zh-CN"/>
              </w:rPr>
              <w:t>及高级</w:t>
            </w:r>
            <w:r>
              <w:rPr>
                <w:rFonts w:hint="eastAsia" w:ascii="宋体" w:hAnsi="宋体" w:eastAsia="宋体" w:cs="宋体"/>
                <w:color w:val="auto"/>
                <w:sz w:val="21"/>
                <w:szCs w:val="21"/>
                <w:highlight w:val="none"/>
              </w:rPr>
              <w:t>技术人员到企业挂职</w:t>
            </w:r>
            <w:r>
              <w:rPr>
                <w:rFonts w:hint="eastAsia" w:ascii="宋体" w:hAnsi="宋体" w:eastAsia="宋体" w:cs="宋体"/>
                <w:color w:val="auto"/>
                <w:sz w:val="21"/>
                <w:szCs w:val="21"/>
                <w:highlight w:val="none"/>
                <w:lang w:eastAsia="zh-CN"/>
              </w:rPr>
              <w:t>和学校</w:t>
            </w:r>
            <w:r>
              <w:rPr>
                <w:rFonts w:hint="eastAsia" w:ascii="宋体" w:hAnsi="宋体" w:eastAsia="宋体" w:cs="宋体"/>
                <w:color w:val="auto"/>
                <w:sz w:val="21"/>
                <w:szCs w:val="21"/>
                <w:highlight w:val="none"/>
              </w:rPr>
              <w:t>授课，提高双师型教师比例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招聘和引进人才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持续扩大教师队伍的规模，来满足应用型创新人才培养和学科专业发展的需要。</w:t>
            </w:r>
          </w:p>
          <w:p>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实验和实践条件建设：“十四五”规划期间投入100万，建设大数据分析实验室；深化校企合作实践教学基地建设，推动实践和实验教学特色发展；建设学科平台，增强创新驱动能力，服务海西产业发展的重大需求。</w:t>
            </w:r>
          </w:p>
          <w:p>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加强学术交流。通过“请进来，走出去”的办法，积极组织和参加各类学术活动，邀请国内外专家来校讲学和交流，选派骨干教师参加各类学术会议。</w:t>
            </w:r>
          </w:p>
          <w:p>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信息与数字资源。每年新增专业图书不少于5000册，购买国内数字资源和行业数据以满足人才培养和科学研究需求。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  保障措施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1）政策和制度保障。办学三十多年经验，形成一系列相对完整的办学制度和专业建设发展的政策，通过适时调整和不断完善，能满足</w:t>
            </w:r>
            <w:r>
              <w:rPr>
                <w:rFonts w:hint="eastAsia" w:cs="宋体"/>
                <w:color w:val="auto"/>
                <w:sz w:val="21"/>
                <w:szCs w:val="21"/>
                <w:highlight w:val="none"/>
                <w:lang w:val="en-US" w:eastAsia="zh-CN" w:bidi="zh-CN"/>
              </w:rPr>
              <w:t>数据科学与大数据技术</w:t>
            </w:r>
            <w:r>
              <w:rPr>
                <w:rFonts w:hint="eastAsia" w:ascii="宋体" w:hAnsi="宋体" w:eastAsia="宋体" w:cs="宋体"/>
                <w:color w:val="auto"/>
                <w:sz w:val="21"/>
                <w:szCs w:val="21"/>
                <w:highlight w:val="none"/>
                <w:lang w:val="en-US" w:eastAsia="zh-CN" w:bidi="zh-CN"/>
              </w:rPr>
              <w:t>专业建设的需求。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2）</w:t>
            </w:r>
            <w:r>
              <w:rPr>
                <w:rFonts w:hint="eastAsia" w:ascii="宋体" w:hAnsi="宋体" w:eastAsia="宋体" w:cs="宋体"/>
                <w:color w:val="auto"/>
                <w:sz w:val="21"/>
                <w:szCs w:val="21"/>
                <w:highlight w:val="none"/>
                <w:lang w:val="en-US" w:eastAsia="zh-CN" w:bidi="zh-CN"/>
              </w:rPr>
              <w:t>设立应用型学科建设专项资金。投入总经费300万元，整合双方资源建设高水平的科技创新平台，承接重大科研项目，推动重大科技创新、关键技术突破，强化科研创新平台对人才培养和海西产业发展的支撑。</w:t>
            </w:r>
          </w:p>
          <w:p>
            <w:pPr>
              <w:pStyle w:val="16"/>
              <w:spacing w:line="360" w:lineRule="auto"/>
              <w:ind w:firstLine="420" w:firstLineChars="200"/>
              <w:rPr>
                <w:rFonts w:hint="eastAsia" w:ascii="Times New Roman"/>
                <w:color w:val="auto"/>
                <w:sz w:val="24"/>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）积极争取政府专项资金支持，并通过盘活资源，挖掘办学潜力，开展国际合作、校企合作、产学研合作、科技服务与咨询、技能培训、社会投资与捐赠等多种形式，拓宽资金来源渠道，增强资金筹措能力。</w:t>
            </w:r>
          </w:p>
        </w:tc>
      </w:tr>
    </w:tbl>
    <w:p>
      <w:pPr>
        <w:spacing w:before="0" w:line="240" w:lineRule="auto"/>
        <w:rPr>
          <w:color w:val="auto"/>
          <w:sz w:val="20"/>
          <w:highlight w:val="none"/>
        </w:rPr>
      </w:pPr>
    </w:p>
    <w:p>
      <w:pPr>
        <w:spacing w:before="3" w:line="240" w:lineRule="auto"/>
        <w:rPr>
          <w:color w:val="auto"/>
          <w:sz w:val="21"/>
          <w:highlight w:val="none"/>
        </w:rPr>
      </w:pPr>
    </w:p>
    <w:p>
      <w:pPr>
        <w:rPr>
          <w:rFonts w:hint="eastAsia" w:ascii="Microsoft JhengHei" w:eastAsia="Microsoft JhengHei"/>
          <w:b/>
          <w:color w:val="auto"/>
          <w:sz w:val="30"/>
          <w:highlight w:val="none"/>
        </w:rPr>
      </w:pPr>
      <w:r>
        <w:rPr>
          <w:rFonts w:hint="eastAsia" w:ascii="Microsoft JhengHei" w:eastAsia="Microsoft JhengHei"/>
          <w:b/>
          <w:color w:val="auto"/>
          <w:sz w:val="30"/>
          <w:highlight w:val="none"/>
        </w:rPr>
        <w:br w:type="page"/>
      </w:r>
    </w:p>
    <w:p>
      <w:pPr>
        <w:spacing w:before="0" w:after="54" w:line="511" w:lineRule="exact"/>
        <w:ind w:left="911" w:right="1167" w:firstLine="0"/>
        <w:jc w:val="center"/>
        <w:rPr>
          <w:rFonts w:hint="eastAsia" w:ascii="Microsoft JhengHei" w:eastAsia="Microsoft JhengHei"/>
          <w:b/>
          <w:color w:val="auto"/>
          <w:sz w:val="30"/>
          <w:highlight w:val="none"/>
        </w:rPr>
      </w:pPr>
      <w:r>
        <w:rPr>
          <w:rFonts w:hint="eastAsia" w:ascii="Microsoft JhengHei" w:eastAsia="Microsoft JhengHei"/>
          <w:b/>
          <w:color w:val="auto"/>
          <w:sz w:val="30"/>
          <w:highlight w:val="none"/>
        </w:rPr>
        <w:t>主要教学实验设备情况表</w:t>
      </w:r>
    </w:p>
    <w:p>
      <w:pPr>
        <w:spacing w:after="0"/>
        <w:rPr>
          <w:rFonts w:ascii="Times New Roman"/>
          <w:color w:val="auto"/>
          <w:sz w:val="24"/>
          <w:highlight w:val="none"/>
        </w:rPr>
      </w:pPr>
    </w:p>
    <w:tbl>
      <w:tblPr>
        <w:tblStyle w:val="10"/>
        <w:tblW w:w="9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0"/>
        <w:gridCol w:w="3600"/>
        <w:gridCol w:w="886"/>
        <w:gridCol w:w="1214"/>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2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5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教学实验设备名称</w:t>
            </w:r>
          </w:p>
        </w:tc>
        <w:tc>
          <w:tcPr>
            <w:tcW w:w="360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型号规格</w:t>
            </w:r>
          </w:p>
        </w:tc>
        <w:tc>
          <w:tcPr>
            <w:tcW w:w="886"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right="3"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21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购入时间</w:t>
            </w:r>
          </w:p>
        </w:tc>
        <w:tc>
          <w:tcPr>
            <w:tcW w:w="185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1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2*Intel E5-2630V3</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内存8*16GB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硬盘：2*1TB+ 400G SSD</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网络：2*1000M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桌面云管理软件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噢易云</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98,700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双核1.58GHz；</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内存2GB；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内置固态硬盘64GB；</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374,400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服务器虚拟化平台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vServer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eDaaS</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Z4Tower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2018.8</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IBMP550 8204-E8A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2010</w:t>
            </w:r>
            <w:r>
              <w:rPr>
                <w:rFonts w:hint="eastAsia" w:ascii="宋体" w:hAnsi="宋体" w:eastAsia="宋体" w:cs="宋体"/>
                <w:color w:val="auto"/>
                <w:sz w:val="21"/>
                <w:szCs w:val="21"/>
                <w:highlight w:val="none"/>
                <w:lang w:eastAsia="zh-CN"/>
              </w:rPr>
              <w:t>.6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12核1.9G,内存4*16GB，硬盘3*1.8T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eastAsia="zh-CN"/>
              </w:rPr>
              <w:t>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16核1.7G,内存4*16GB，硬盘3*4T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26,599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12核1.7G,内存2*16GB，硬盘3*1T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超融合服务器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UIS-Cell 3010（带虚拟化软件）</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S5560X-30F-EI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大数据网流分析一体机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BD-ND5200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模块化网络机柜</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艾默生W600*H2000*D1100mm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95,540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机房精密空调</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181,200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磁盘阵列存储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HP P2000 24T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2014</w:t>
            </w:r>
            <w:r>
              <w:rPr>
                <w:rFonts w:hint="eastAsia" w:ascii="宋体" w:hAnsi="宋体" w:eastAsia="宋体" w:cs="宋体"/>
                <w:color w:val="auto"/>
                <w:sz w:val="21"/>
                <w:szCs w:val="21"/>
                <w:highlight w:val="none"/>
                <w:lang w:eastAsia="zh-CN"/>
              </w:rPr>
              <w:t>.1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不间断电源</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 双功率模块</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火灾报警控制器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非定位漏水报警主机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摄像头</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硬盘录像机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Z240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439,200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示波器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GOS-6051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频谱仪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AT5010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180,600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微波与射频通信实验箱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ZS-9001A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2,122,640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移动通信实验箱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DJ2004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AS-UⅡ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65,850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自由度云台摄像机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全景摄像机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ASR-OMNIVISION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188,460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能力风暴智能机器人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359,560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创新与实践高级套件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AS-EIM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robocup比赛套件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ASE-ROBOCUPSUITE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80,700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无源器件实验箱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ZS-9006</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程控交换实验箱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397,750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ZS-9005</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传感器系统实验仪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LY-998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56,160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非平衡电桥</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HLD-QJ-III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模拟技术实验箱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TB-2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57,024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电路分析实验箱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DJX-1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DSP实验教学系统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ICETEK-VC5509A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图象处理实验箱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ICETEK-DM642-IDK-M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STAR-S4909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S2126G</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RG-WALL50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RG-RCMS-8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模块化多业务路由器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RG-R1762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RG-S3750-24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M6806E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S3760-12SFP/GT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入侵防御系统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RG-IPS100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磁通球实验仪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QS-CTQ1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无线电综合测试仪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EE5113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合成信号发生器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EE1482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智能家居控制系统实验装置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THPJK-1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智能一卡通系统实验系统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THPYK-1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闭路电视监控及周边防范系统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THPDF-1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对讲门禁及室内安防实验装置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THPMJ-1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开放式网上信号与系统虚拟系统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154,850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杨氏模量测试仪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HLD-YM-III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思科SA5510-AIP10-K8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221,550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思科CISCO1113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292,800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思科CISCO2801-V/K9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思科ISCO2801-SEC/K9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132,400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 1841-SEC/K9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无线网接入设备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思科AIR-WLC2106-K9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77,340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华硕I7</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12,736,713</w:t>
            </w:r>
          </w:p>
        </w:tc>
      </w:tr>
    </w:tbl>
    <w:p>
      <w:pPr>
        <w:spacing w:after="0"/>
        <w:rPr>
          <w:rFonts w:ascii="Times New Roman"/>
          <w:color w:val="auto"/>
          <w:sz w:val="24"/>
          <w:highlight w:val="none"/>
        </w:rPr>
        <w:sectPr>
          <w:headerReference r:id="rId6" w:type="default"/>
          <w:pgSz w:w="11910" w:h="16840"/>
          <w:pgMar w:top="1760" w:right="660" w:bottom="280" w:left="1200" w:header="1409" w:footer="0" w:gutter="0"/>
          <w:cols w:equalWidth="0" w:num="1">
            <w:col w:w="10050"/>
          </w:cols>
        </w:sectPr>
      </w:pPr>
    </w:p>
    <w:p>
      <w:pPr>
        <w:pStyle w:val="5"/>
        <w:spacing w:before="7"/>
        <w:rPr>
          <w:rFonts w:ascii="Microsoft JhengHei"/>
          <w:b/>
          <w:color w:val="auto"/>
          <w:sz w:val="25"/>
          <w:highlight w:val="none"/>
        </w:rPr>
      </w:pPr>
      <w:r>
        <w:rPr>
          <w:color w:val="auto"/>
          <w:highlight w:val="none"/>
        </w:rPr>
        <mc:AlternateContent>
          <mc:Choice Requires="wpg">
            <w:drawing>
              <wp:anchor distT="0" distB="0" distL="114300" distR="114300" simplePos="0" relativeHeight="249805824" behindDoc="1" locked="0" layoutInCell="1" allowOverlap="1">
                <wp:simplePos x="0" y="0"/>
                <wp:positionH relativeFrom="page">
                  <wp:posOffset>686435</wp:posOffset>
                </wp:positionH>
                <wp:positionV relativeFrom="paragraph">
                  <wp:posOffset>251460</wp:posOffset>
                </wp:positionV>
                <wp:extent cx="6417945" cy="8974455"/>
                <wp:effectExtent l="1270" t="1270" r="19685" b="15875"/>
                <wp:wrapNone/>
                <wp:docPr id="7" name="组合 2"/>
                <wp:cNvGraphicFramePr/>
                <a:graphic xmlns:a="http://schemas.openxmlformats.org/drawingml/2006/main">
                  <a:graphicData uri="http://schemas.microsoft.com/office/word/2010/wordprocessingGroup">
                    <wpg:wgp>
                      <wpg:cNvGrpSpPr/>
                      <wpg:grpSpPr>
                        <a:xfrm>
                          <a:off x="0" y="0"/>
                          <a:ext cx="6417945" cy="8974455"/>
                          <a:chOff x="1306" y="-23"/>
                          <a:chExt cx="9583" cy="12540"/>
                        </a:xfrm>
                      </wpg:grpSpPr>
                      <wps:wsp>
                        <wps:cNvPr id="1" name="矩形 3"/>
                        <wps:cNvSpPr/>
                        <wps:spPr>
                          <a:xfrm>
                            <a:off x="1306" y="-23"/>
                            <a:ext cx="10" cy="10"/>
                          </a:xfrm>
                          <a:prstGeom prst="rect">
                            <a:avLst/>
                          </a:prstGeom>
                          <a:solidFill>
                            <a:srgbClr val="000000"/>
                          </a:solidFill>
                          <a:ln>
                            <a:noFill/>
                          </a:ln>
                        </wps:spPr>
                        <wps:bodyPr upright="1"/>
                      </wps:wsp>
                      <wps:wsp>
                        <wps:cNvPr id="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 name="矩形 5"/>
                        <wps:cNvSpPr/>
                        <wps:spPr>
                          <a:xfrm>
                            <a:off x="10879" y="-23"/>
                            <a:ext cx="10" cy="10"/>
                          </a:xfrm>
                          <a:prstGeom prst="rect">
                            <a:avLst/>
                          </a:prstGeom>
                          <a:solidFill>
                            <a:srgbClr val="000000"/>
                          </a:solidFill>
                          <a:ln>
                            <a:noFill/>
                          </a:ln>
                        </wps:spPr>
                        <wps:bodyPr upright="1"/>
                      </wps:wsp>
                      <wps:wsp>
                        <wps:cNvPr id="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4.05pt;margin-top:19.8pt;height:706.65pt;width:505.35pt;mso-position-horizontal-relative:page;z-index:-253510656;mso-width-relative:page;mso-height-relative:page;" coordorigin="1306,-23" coordsize="9583,12540" o:gfxdata="UEsDBAoAAAAAAIdO4kAAAAAAAAAAAAAAAAAEAAAAZHJzL1BLAwQUAAAACACHTuJAZUcwlNoAAAAM&#10;AQAADwAAAGRycy9kb3ducmV2LnhtbE2PTWvCQBCG74X+h2UKvdXd1SoxzUaKtD1JoVoova3JmASz&#10;syG7JvrvO57qbV7m4f3IVmfXigH70HgyoCcKBFLhy4YqA9+796cERIiWStt6QgMXDLDK7+8ym5Z+&#10;pC8ctrESbEIhtQbqGLtUylDU6GyY+A6JfwffOxtZ9pUsezuyuWvlVKmFdLYhTqhth+sai+P25Ax8&#10;jHZ8nem3YXM8rC+/u/nnz0ajMY8PWr2AiHiO/zBc63N1yLnT3p+oDKJlrRLNqIHZcgHiCmid8Jg9&#10;X8/z6RJknsnbEfkfUEsDBBQAAAAIAIdO4kCjYAyHEAMAAL0NAAAOAAAAZHJzL2Uyb0RvYy54bWzt&#10;V7luGzEQ7QPkHwj29h66VgtLLnw1QWLAyQfQu9wD4JIESWulPkXK9CkCpEufKkGQrzH8GxlyD0c+&#10;YNlBjkIqVjyGw5k3M4/k3v6yYmhBlS4Fn+Fg18eI8kSkJc9n+M3r450II20ITwkTnM7wimq8P3/+&#10;bK+WMQ1FIVhKFQIlXMe1nOHCGBl7nk4KWhG9KyTlMJkJVREDXZV7qSI1aK+YF/r+2KuFSqUSCdUa&#10;Rg+bSTx3+rOMJuZVlmlqEJthsM24r3Lfc/v15nskzhWRRZm0ZpAnWFGRksOmvapDYgi6UOUtVVWZ&#10;KKFFZnYTUXkiy8qEOh/Am8C/4c2JEhfS+ZLHdS57mADaGzg9WW3ycnGqUJnO8AQjTioI0dW3t5fv&#10;36HQYlPLPAaREyXP5KlqB/KmZ91dZqqy/+AIWjpUVz2qdGlQAoPjYTCZDkcYJTAXTSfD4WjU4J4U&#10;EBy7Lhj4Y4xgeiccdFNH7fLpKBo0a4NwNHQR87qNPWtfb04tIYf0NUz692A6K4ikDn1tMWhhCnqY&#10;Pn6+/P4JOXvtziDSY6RjDXDdAdBtRzuUAshOCxD8A8y9hySWSpsTKipkGzOsIKVdppHFC20a0U7E&#10;bqgFK9PjkjHXUfn5AVNoQWz6u1+rfU2McSvMhV3WaLQjAG7nh22di3QFGFxIVeYFGBI4TS3mNlP+&#10;AvhhD/6HL1dff6ChtcHuDOAf8DZBO6O7JOmzMxgEbZYFkV1I4g786Wjc5tgD6LOS25Qg8T3oM45q&#10;yHh/ChslBPgsY8RAs5JQYZrnbu0a9nqzENkQHxJdNKF0GhoXCkrSI54is5JQuxxIFlsTKppixChw&#10;sm05Zw0p2SaSkHv/afghRi1FNbXnaKQN/wa150eT6TrLdPHfFt/aKXo38w179JviGz+2+IA6LcUH&#10;LcV34HfEF47CqVV5P/dtq+9fki+c4G31NfGfPDb+DfnCKR64u8WfpF+4zGzpd+0m/agb4t0EAPFb&#10;SwB3iG5++vpRBBSyZYCHTuonnb/uJgxvBEef7XvGPkJ+7bsr3fWr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ZUcwlNoAAAAMAQAADwAAAAAAAAABACAAAAAiAAAAZHJzL2Rvd25yZXYueG1sUEsB&#10;AhQAFAAAAAgAh07iQKNgDIcQAwAAvQ0AAA4AAAAAAAAAAQAgAAAAKQEAAGRycy9lMm9Eb2MueG1s&#10;UEsFBgAAAAAGAAYAWQEAAKsGAAAAAA==&#10;">
                <o:lock v:ext="edit" aspectratio="f"/>
                <v:rect id="矩形 3" o:spid="_x0000_s1026" o:spt="1" style="position:absolute;left:1306;top:-23;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line="360" w:lineRule="auto"/>
        <w:ind w:firstLine="480" w:firstLineChars="200"/>
        <w:rPr>
          <w:rFonts w:eastAsia="仿宋_GB2312"/>
          <w:color w:val="auto"/>
          <w:sz w:val="24"/>
          <w:highlight w:val="none"/>
        </w:rPr>
      </w:pPr>
      <w:r>
        <w:rPr>
          <w:rFonts w:hint="eastAsia" w:eastAsia="仿宋_GB2312"/>
          <w:color w:val="auto"/>
          <w:sz w:val="24"/>
          <w:highlight w:val="none"/>
        </w:rPr>
        <w:t>一、学校定位</w:t>
      </w:r>
    </w:p>
    <w:p>
      <w:pPr>
        <w:spacing w:line="360" w:lineRule="auto"/>
        <w:rPr>
          <w:rFonts w:hint="eastAsia" w:eastAsia="仿宋_GB2312"/>
          <w:color w:val="auto"/>
          <w:sz w:val="24"/>
          <w:highlight w:val="none"/>
        </w:rPr>
      </w:pPr>
      <w:r>
        <w:rPr>
          <w:rFonts w:hint="eastAsia" w:eastAsia="仿宋_GB2312"/>
          <w:color w:val="auto"/>
          <w:sz w:val="24"/>
          <w:highlight w:val="none"/>
        </w:rPr>
        <w:t xml:space="preserve">    </w:t>
      </w:r>
      <w:r>
        <w:rPr>
          <w:rFonts w:hint="eastAsia" w:eastAsia="仿宋_GB2312"/>
          <w:color w:val="auto"/>
          <w:sz w:val="24"/>
          <w:highlight w:val="none"/>
          <w:lang w:eastAsia="zh-CN"/>
        </w:rPr>
        <w:t>仰恩大学</w:t>
      </w:r>
      <w:r>
        <w:rPr>
          <w:rFonts w:hint="eastAsia" w:eastAsia="仿宋_GB2312"/>
          <w:color w:val="auto"/>
          <w:sz w:val="24"/>
          <w:highlight w:val="none"/>
        </w:rPr>
        <w:t>的定位是应用型、教学型地方本科高校。实施“体制改革和内涵建设”的发展战略，按照以深化创新创业教育改革为突破口，全面推进学校转型发展的办学思路，将理论教学、实践教学和创新创业教育结合起来，不断提高应用型创新人才的培养质量。目前，学校正朝着初步建成“开放型、国际化”现代大学的宏伟目标迈进。经过多年努力和探索，学校已建立了以健全人格，提升素质为目标，围绕学科专业建设，人才培养模式改革与社会实践、科研训练、学科与技能竞赛、学生社团活动、社区服务及其他实践活动相统一，“成人”教育与“成才”教育有机结合的素质拓展与创新教育体系。</w:t>
      </w:r>
    </w:p>
    <w:p>
      <w:pPr>
        <w:numPr>
          <w:ilvl w:val="0"/>
          <w:numId w:val="15"/>
        </w:numPr>
        <w:spacing w:line="360" w:lineRule="auto"/>
        <w:ind w:firstLine="480"/>
        <w:rPr>
          <w:rFonts w:hint="eastAsia" w:eastAsia="仿宋_GB2312"/>
          <w:color w:val="auto"/>
          <w:sz w:val="24"/>
          <w:highlight w:val="none"/>
        </w:rPr>
      </w:pPr>
      <w:r>
        <w:rPr>
          <w:rFonts w:hint="eastAsia" w:eastAsia="仿宋_GB2312"/>
          <w:color w:val="auto"/>
          <w:sz w:val="24"/>
          <w:highlight w:val="none"/>
        </w:rPr>
        <w:t>人才需求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3" w:leftChars="0" w:right="0" w:rightChars="0" w:firstLine="480" w:firstLineChars="200"/>
        <w:textAlignment w:val="auto"/>
        <w:rPr>
          <w:rFonts w:hint="eastAsia" w:eastAsia="仿宋_GB2312"/>
          <w:color w:val="auto"/>
          <w:sz w:val="24"/>
          <w:highlight w:val="none"/>
        </w:rPr>
      </w:pPr>
      <w:r>
        <w:rPr>
          <w:rFonts w:hint="eastAsia" w:eastAsia="仿宋_GB2312"/>
          <w:color w:val="auto"/>
          <w:sz w:val="24"/>
          <w:highlight w:val="none"/>
          <w:lang w:val="en-US" w:eastAsia="zh-CN"/>
        </w:rPr>
        <w:t>据《2020年中国大学生就业报告》中显示，2019届本科毕业生中任职于信息传输、软件和信息技术服务业的比例（8.9%）仅次于教育业（15.9%）。从职业来看，毕业生从事互联网开发及应用（6%）、计算机与数据处理（5.7%）类职业的比例较高。在就业区域方面，泛珠江三角洲、泛长江三角洲、泛渤海湾三大区域经济体是数字化人才的主要就业地。2019届从事互联网开发及应用和计算机与数据处理类职业的本科生中，在这三大区域经济体就业的比例分别为29.7%、27.5%、19.0%。</w:t>
      </w:r>
    </w:p>
    <w:p>
      <w:pPr>
        <w:spacing w:line="360" w:lineRule="auto"/>
        <w:ind w:firstLine="480"/>
        <w:rPr>
          <w:rFonts w:hint="eastAsia" w:eastAsia="仿宋_GB2312"/>
          <w:color w:val="auto"/>
          <w:sz w:val="24"/>
          <w:highlight w:val="none"/>
        </w:rPr>
      </w:pPr>
      <w:r>
        <w:rPr>
          <w:rFonts w:hint="eastAsia" w:eastAsia="仿宋_GB2312"/>
          <w:color w:val="auto"/>
          <w:sz w:val="24"/>
          <w:highlight w:val="none"/>
        </w:rPr>
        <w:t>近几年福建省以及泉州市信息产业持续快速发展，各个企事业单位对计算机信息处理人才需求旺盛，特别是随着大数据技术的发展，计算机应用的领域进一步扩大并加深，推动了各个企事业单位对计算机信息处理人才需求更加旺盛。</w:t>
      </w:r>
      <w:r>
        <w:rPr>
          <w:rFonts w:hint="eastAsia" w:ascii="仿宋_GB2312" w:eastAsia="仿宋_GB2312"/>
          <w:color w:val="auto"/>
          <w:sz w:val="24"/>
          <w:highlight w:val="none"/>
        </w:rPr>
        <w:t>大数据技术在</w:t>
      </w:r>
      <w:r>
        <w:rPr>
          <w:rFonts w:hint="eastAsia" w:eastAsia="仿宋_GB2312"/>
          <w:color w:val="auto"/>
          <w:sz w:val="24"/>
          <w:highlight w:val="none"/>
        </w:rPr>
        <w:t>各个企事业单位</w:t>
      </w:r>
      <w:r>
        <w:rPr>
          <w:rFonts w:hint="eastAsia" w:ascii="仿宋_GB2312" w:eastAsia="仿宋_GB2312"/>
          <w:color w:val="auto"/>
          <w:sz w:val="24"/>
          <w:highlight w:val="none"/>
        </w:rPr>
        <w:t>中有广泛的应用，未来大数据技术的需求者不仅仅是大企业，还包含大量的中小企业，其中的人才缺口是巨大和长期的。</w:t>
      </w:r>
      <w:r>
        <w:rPr>
          <w:rFonts w:hint="eastAsia" w:eastAsia="仿宋_GB2312"/>
          <w:color w:val="auto"/>
          <w:sz w:val="24"/>
          <w:highlight w:val="none"/>
        </w:rPr>
        <w:t>由于大数据技术刚刚发展，目前从事该领域工作的人才严重短缺，而各个高校开办大数据技术方面的专业偏少。</w:t>
      </w:r>
    </w:p>
    <w:p>
      <w:pPr>
        <w:spacing w:line="360" w:lineRule="auto"/>
        <w:ind w:firstLine="480"/>
        <w:rPr>
          <w:rFonts w:hint="eastAsia" w:eastAsia="仿宋_GB2312"/>
          <w:color w:val="auto"/>
          <w:sz w:val="24"/>
          <w:highlight w:val="none"/>
        </w:rPr>
      </w:pPr>
      <w:r>
        <w:rPr>
          <w:rFonts w:hint="eastAsia" w:eastAsia="仿宋_GB2312"/>
          <w:color w:val="auto"/>
          <w:sz w:val="24"/>
          <w:highlight w:val="none"/>
        </w:rPr>
        <w:t>为了满足社会对这方面人才的强烈需求，我们适应社会发展，申请开办</w:t>
      </w:r>
      <w:r>
        <w:rPr>
          <w:rFonts w:hint="eastAsia" w:ascii="仿宋_GB2312" w:eastAsia="仿宋_GB2312"/>
          <w:color w:val="auto"/>
          <w:sz w:val="24"/>
          <w:highlight w:val="none"/>
        </w:rPr>
        <w:t>“数据科学与大数据技术”</w:t>
      </w:r>
      <w:r>
        <w:rPr>
          <w:rFonts w:hint="eastAsia" w:eastAsia="仿宋_GB2312"/>
          <w:color w:val="auto"/>
          <w:sz w:val="24"/>
          <w:highlight w:val="none"/>
        </w:rPr>
        <w:t>专业。</w:t>
      </w:r>
    </w:p>
    <w:p>
      <w:pPr>
        <w:spacing w:line="360" w:lineRule="auto"/>
        <w:ind w:firstLine="480"/>
        <w:rPr>
          <w:rFonts w:hint="eastAsia" w:eastAsia="仿宋_GB2312"/>
          <w:color w:val="auto"/>
          <w:sz w:val="24"/>
          <w:highlight w:val="none"/>
        </w:rPr>
      </w:pPr>
      <w:r>
        <w:rPr>
          <w:rFonts w:hint="eastAsia" w:eastAsia="仿宋_GB2312"/>
          <w:color w:val="auto"/>
          <w:sz w:val="24"/>
          <w:highlight w:val="none"/>
        </w:rPr>
        <w:t>三、</w:t>
      </w:r>
      <w:r>
        <w:rPr>
          <w:rFonts w:hint="eastAsia" w:ascii="仿宋_GB2312" w:eastAsia="仿宋_GB2312"/>
          <w:color w:val="auto"/>
          <w:sz w:val="24"/>
          <w:highlight w:val="none"/>
        </w:rPr>
        <w:t>专业筹建情况</w:t>
      </w:r>
    </w:p>
    <w:p>
      <w:pPr>
        <w:keepNext w:val="0"/>
        <w:keepLines w:val="0"/>
        <w:pageBreakBefore w:val="0"/>
        <w:widowControl w:val="0"/>
        <w:kinsoku/>
        <w:wordWrap/>
        <w:overflowPunct/>
        <w:topLinePunct w:val="0"/>
        <w:autoSpaceDE w:val="0"/>
        <w:autoSpaceDN w:val="0"/>
        <w:bidi w:val="0"/>
        <w:adjustRightInd/>
        <w:snapToGrid/>
        <w:spacing w:after="0" w:line="365" w:lineRule="auto"/>
        <w:ind w:firstLine="480" w:firstLineChars="200"/>
        <w:jc w:val="left"/>
        <w:textAlignment w:val="auto"/>
        <w:rPr>
          <w:rFonts w:hint="eastAsia" w:eastAsia="仿宋_GB2312"/>
          <w:color w:val="auto"/>
          <w:sz w:val="24"/>
          <w:highlight w:val="none"/>
        </w:rPr>
      </w:pPr>
      <w:r>
        <w:rPr>
          <w:rFonts w:hint="eastAsia" w:ascii="仿宋_GB2312" w:eastAsia="仿宋_GB2312"/>
          <w:color w:val="auto"/>
          <w:sz w:val="24"/>
          <w:highlight w:val="none"/>
        </w:rPr>
        <w:t>拟增设“数据科学与大数据技术”专业</w:t>
      </w:r>
      <w:r>
        <w:rPr>
          <w:rFonts w:hint="eastAsia" w:ascii="仿宋_GB2312" w:eastAsia="仿宋_GB2312"/>
          <w:color w:val="auto"/>
          <w:sz w:val="24"/>
          <w:highlight w:val="none"/>
          <w:lang w:eastAsia="zh-CN"/>
        </w:rPr>
        <w:t>是首届与南威软件股份有限公司合作的专业</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拟成立数字技术与科技学院，专门培养</w:t>
      </w:r>
      <w:r>
        <w:rPr>
          <w:rFonts w:hint="eastAsia" w:ascii="仿宋_GB2312" w:eastAsia="仿宋_GB2312"/>
          <w:color w:val="auto"/>
          <w:sz w:val="24"/>
          <w:highlight w:val="none"/>
          <w:lang w:val="en-US" w:eastAsia="zh-CN"/>
        </w:rPr>
        <w:t>IT企业需求的应用型人才。</w:t>
      </w:r>
      <w:r>
        <w:rPr>
          <w:rFonts w:hint="eastAsia" w:eastAsia="仿宋_GB2312"/>
          <w:color w:val="auto"/>
          <w:sz w:val="24"/>
          <w:highlight w:val="none"/>
          <w:lang w:eastAsia="zh-CN"/>
        </w:rPr>
        <w:t>仰恩大学</w:t>
      </w:r>
      <w:r>
        <w:rPr>
          <w:rFonts w:hint="eastAsia" w:eastAsia="仿宋_GB2312"/>
          <w:color w:val="auto"/>
          <w:sz w:val="24"/>
          <w:highlight w:val="none"/>
        </w:rPr>
        <w:t>现有</w:t>
      </w:r>
      <w:r>
        <w:rPr>
          <w:rFonts w:hint="eastAsia" w:eastAsia="仿宋_GB2312"/>
          <w:color w:val="auto"/>
          <w:sz w:val="24"/>
          <w:highlight w:val="none"/>
          <w:lang w:eastAsia="zh-CN"/>
        </w:rPr>
        <w:t>计算机科学与技术</w:t>
      </w:r>
      <w:r>
        <w:rPr>
          <w:rFonts w:hint="eastAsia" w:eastAsia="仿宋_GB2312"/>
          <w:color w:val="auto"/>
          <w:sz w:val="24"/>
          <w:highlight w:val="none"/>
        </w:rPr>
        <w:t>、网络工程</w:t>
      </w:r>
      <w:r>
        <w:rPr>
          <w:rFonts w:hint="eastAsia" w:eastAsia="仿宋_GB2312"/>
          <w:color w:val="auto"/>
          <w:sz w:val="24"/>
          <w:highlight w:val="none"/>
          <w:lang w:eastAsia="zh-CN"/>
        </w:rPr>
        <w:t>、电子信息工程三</w:t>
      </w:r>
      <w:r>
        <w:rPr>
          <w:rFonts w:hint="eastAsia" w:eastAsia="仿宋_GB2312"/>
          <w:color w:val="auto"/>
          <w:sz w:val="24"/>
          <w:highlight w:val="none"/>
        </w:rPr>
        <w:t>个本科专业，这</w:t>
      </w:r>
      <w:r>
        <w:rPr>
          <w:rFonts w:hint="eastAsia" w:eastAsia="仿宋_GB2312"/>
          <w:color w:val="auto"/>
          <w:sz w:val="24"/>
          <w:highlight w:val="none"/>
          <w:lang w:eastAsia="zh-CN"/>
        </w:rPr>
        <w:t>三</w:t>
      </w:r>
      <w:r>
        <w:rPr>
          <w:rFonts w:hint="eastAsia" w:eastAsia="仿宋_GB2312"/>
          <w:color w:val="auto"/>
          <w:sz w:val="24"/>
          <w:highlight w:val="none"/>
        </w:rPr>
        <w:t>个专业与“数据科学与大数据技术”本科专业密切相关，都属于计算机类的专业。</w:t>
      </w:r>
      <w:r>
        <w:rPr>
          <w:rFonts w:hint="eastAsia" w:eastAsia="仿宋_GB2312"/>
          <w:color w:val="auto"/>
          <w:sz w:val="24"/>
          <w:highlight w:val="none"/>
          <w:lang w:eastAsia="zh-CN"/>
        </w:rPr>
        <w:t>在近二十年的</w:t>
      </w:r>
      <w:r>
        <w:rPr>
          <w:rFonts w:hint="eastAsia" w:eastAsia="仿宋_GB2312"/>
          <w:color w:val="auto"/>
          <w:sz w:val="24"/>
          <w:highlight w:val="none"/>
        </w:rPr>
        <w:t>三个专业</w:t>
      </w:r>
      <w:r>
        <w:rPr>
          <w:rFonts w:hint="eastAsia" w:eastAsia="仿宋_GB2312"/>
          <w:color w:val="auto"/>
          <w:sz w:val="24"/>
          <w:highlight w:val="none"/>
          <w:lang w:eastAsia="zh-CN"/>
        </w:rPr>
        <w:t>人才培养</w:t>
      </w:r>
      <w:r>
        <w:rPr>
          <w:rFonts w:hint="eastAsia" w:eastAsia="仿宋_GB2312"/>
          <w:color w:val="auto"/>
          <w:sz w:val="24"/>
          <w:highlight w:val="none"/>
        </w:rPr>
        <w:t>经验基础上筹建“数据科学与大数据技术”本科专业。我们做了详细的调研，深入了解开办“数据科学与大数据技术”本科专业</w:t>
      </w:r>
      <w:r>
        <w:rPr>
          <w:rFonts w:hint="eastAsia" w:eastAsia="仿宋_GB2312"/>
          <w:color w:val="auto"/>
          <w:sz w:val="24"/>
          <w:highlight w:val="none"/>
          <w:lang w:eastAsia="zh-CN"/>
        </w:rPr>
        <w:t>需具备</w:t>
      </w:r>
      <w:r>
        <w:rPr>
          <w:rFonts w:hint="eastAsia" w:eastAsia="仿宋_GB2312"/>
          <w:color w:val="auto"/>
          <w:sz w:val="24"/>
          <w:highlight w:val="none"/>
        </w:rPr>
        <w:t>的条件。</w:t>
      </w:r>
    </w:p>
    <w:p>
      <w:pPr>
        <w:rPr>
          <w:rFonts w:hint="eastAsia" w:eastAsia="仿宋_GB2312"/>
          <w:color w:val="auto"/>
          <w:sz w:val="24"/>
          <w:highlight w:val="none"/>
        </w:rPr>
      </w:pPr>
      <w:r>
        <w:rPr>
          <w:rFonts w:hint="eastAsia" w:eastAsia="仿宋_GB2312"/>
          <w:color w:val="auto"/>
          <w:sz w:val="24"/>
          <w:highlight w:val="none"/>
        </w:rPr>
        <w:br w:type="page"/>
      </w:r>
    </w:p>
    <w:p>
      <w:pPr>
        <w:keepNext w:val="0"/>
        <w:keepLines w:val="0"/>
        <w:pageBreakBefore w:val="0"/>
        <w:widowControl w:val="0"/>
        <w:kinsoku/>
        <w:wordWrap/>
        <w:overflowPunct/>
        <w:topLinePunct w:val="0"/>
        <w:autoSpaceDE w:val="0"/>
        <w:autoSpaceDN w:val="0"/>
        <w:bidi w:val="0"/>
        <w:adjustRightInd/>
        <w:snapToGrid/>
        <w:spacing w:after="0" w:line="365" w:lineRule="auto"/>
        <w:ind w:firstLine="440" w:firstLineChars="200"/>
        <w:jc w:val="left"/>
        <w:textAlignment w:val="auto"/>
        <w:rPr>
          <w:rFonts w:hint="eastAsia" w:eastAsia="仿宋_GB2312"/>
          <w:color w:val="auto"/>
          <w:sz w:val="24"/>
          <w:highlight w:val="none"/>
        </w:rPr>
      </w:pPr>
      <w:r>
        <w:rPr>
          <w:color w:val="auto"/>
          <w:highlight w:val="none"/>
        </w:rPr>
        <mc:AlternateContent>
          <mc:Choice Requires="wpg">
            <w:drawing>
              <wp:anchor distT="0" distB="0" distL="114300" distR="114300" simplePos="0" relativeHeight="249805824" behindDoc="1" locked="0" layoutInCell="1" allowOverlap="1">
                <wp:simplePos x="0" y="0"/>
                <wp:positionH relativeFrom="page">
                  <wp:posOffset>646430</wp:posOffset>
                </wp:positionH>
                <wp:positionV relativeFrom="paragraph">
                  <wp:posOffset>81915</wp:posOffset>
                </wp:positionV>
                <wp:extent cx="6417945" cy="8173720"/>
                <wp:effectExtent l="1270" t="1270" r="19685" b="16510"/>
                <wp:wrapNone/>
                <wp:docPr id="34" name="组合 2"/>
                <wp:cNvGraphicFramePr/>
                <a:graphic xmlns:a="http://schemas.openxmlformats.org/drawingml/2006/main">
                  <a:graphicData uri="http://schemas.microsoft.com/office/word/2010/wordprocessingGroup">
                    <wpg:wgp>
                      <wpg:cNvGrpSpPr/>
                      <wpg:grpSpPr>
                        <a:xfrm>
                          <a:off x="0" y="0"/>
                          <a:ext cx="6417945" cy="8173720"/>
                          <a:chOff x="1306" y="-23"/>
                          <a:chExt cx="9583" cy="12540"/>
                        </a:xfrm>
                      </wpg:grpSpPr>
                      <wps:wsp>
                        <wps:cNvPr id="35" name="矩形 3"/>
                        <wps:cNvSpPr/>
                        <wps:spPr>
                          <a:xfrm>
                            <a:off x="1306" y="-23"/>
                            <a:ext cx="10" cy="10"/>
                          </a:xfrm>
                          <a:prstGeom prst="rect">
                            <a:avLst/>
                          </a:prstGeom>
                          <a:solidFill>
                            <a:srgbClr val="000000"/>
                          </a:solidFill>
                          <a:ln>
                            <a:noFill/>
                          </a:ln>
                        </wps:spPr>
                        <wps:bodyPr upright="1"/>
                      </wps:wsp>
                      <wps:wsp>
                        <wps:cNvPr id="36"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7" name="矩形 5"/>
                        <wps:cNvSpPr/>
                        <wps:spPr>
                          <a:xfrm>
                            <a:off x="10879" y="-23"/>
                            <a:ext cx="10" cy="10"/>
                          </a:xfrm>
                          <a:prstGeom prst="rect">
                            <a:avLst/>
                          </a:prstGeom>
                          <a:solidFill>
                            <a:srgbClr val="000000"/>
                          </a:solidFill>
                          <a:ln>
                            <a:noFill/>
                          </a:ln>
                        </wps:spPr>
                        <wps:bodyPr upright="1"/>
                      </wps:wsp>
                      <wps:wsp>
                        <wps:cNvPr id="38"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39"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40"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0.9pt;margin-top:6.45pt;height:643.6pt;width:505.35pt;mso-position-horizontal-relative:page;z-index:-253510656;mso-width-relative:page;mso-height-relative:page;" coordorigin="1306,-23" coordsize="9583,12540" o:gfxdata="UEsDBAoAAAAAAIdO4kAAAAAAAAAAAAAAAAAEAAAAZHJzL1BLAwQUAAAACACHTuJAHJY/itkAAAAM&#10;AQAADwAAAGRycy9kb3ducmV2LnhtbE2PQUvDQBCF74L/YRnBm93dlIrGbIoU9VQEW0G8TbPTJDS7&#10;G7LbpP33Tk/29h7zePO9YnlynRhpiG3wBvRMgSBfBdv62sD39v3hCURM6C12wZOBM0VYlrc3BeY2&#10;TP6Lxk2qBZf4mKOBJqU+lzJWDTmMs9CT59s+DA4T26GWdsCJy10nM6UepcPW84cGe1o1VB02R2fg&#10;Y8Lpda7fxvVhvzr/bhefP2tNxtzfafUCItEp/Yfhgs/oUDLTLhy9jaJjrzSjJxbZM4hLQOtsAWLH&#10;aq6UBlkW8npE+QdQSwMEFAAAAAgAh07iQIBUcHYSAwAAxA0AAA4AAABkcnMvZTJvRG9jLnhtbO1X&#10;yW4UMRC9I/EPlu+kl9lbmckh2wVBpMAHON3uRXLblu1Mz9w5cOTOAYkbd04gxNdE+Q3K7iXpLDAJ&#10;YjnMHHq8lqtevSqXd/dWJUNLqnQh+BwHOz5GlMciKXg2x69fHT2bYqQN4QlhgtM5XlON9xZPn+xW&#10;MqKhyAVLqEIghOuoknOcGyMjz9NxTkuid4SkHCZToUpioKsyL1GkAukl80LfH3uVUIlUIqZaw+hB&#10;PYkXTn6a0ti8TFNNDWJzDLoZ91Xue2a/3mKXRJkiMi/iRg3yCC1KUnA4tBN1QAxB56q4JaosYiW0&#10;SM1OLEpPpGkRU2cDWBP4N6w5VuJcOluyqMpkBxNAewOnR4uNXyxPFCqSOR4MMeKkBB9dfn1z8e4t&#10;Ci04lcwiWHOs5Kk8Uc1AVvesvatUlfYfLEErB+u6g5WuDIphcDwMJrPhCKMY5qbBZDAJG+DjHLxj&#10;9wUDf4wRTD8LB7VP4vyw2T4bTQf13iAcDd1Orz3Ys/p16lQSSKSvcNK/h9NpTiR18GuLQYsTGNLg&#10;9OHTxbePyClsj4Y1HUg60oDXHQjdtrSFKQB+WoTgH3DuTCSRVNocU1Ei25hjBaR2XCPL59rUS9sl&#10;9kAtWJEcFYy5jsrO9plCS2IDwP0a6b1ljNvFXNhttUQ7Aui2dtjWmUjWAMK5VEWWgyKBk9SAbqny&#10;N9AHmjTov/98+eU7Glol7NGA/j5vKNpq3dKk42cwCBqeBVO7kUQt+rPRuGHZL+BnBbekINE98DOO&#10;KuC8P4ODYgIpLWXEQLOUEGSaZ25vD3y9mY+sjw+IzmtfOgm1CTklySFPkFlLiF4OeRZbFUqaYMQo&#10;pGXbcsYaUrBNVgL5/lf/Tzr/19E3uub/DaLPn05m/UTTEmAbfr2b9J7kB9d5L/zG1+DfKPyCGv2g&#10;SfMt+m3uC0fhzIq8P/1t4++f5l+Inh4BJg8lQJ1/4SoPXIHxJzMw5IptBu7V0w+qE+9OAVCB9Rng&#10;LtLNb2B/OoVK05Z62xzws9v6UXewq4fhqeASaPOssW+R631X1109v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ByWP4rZAAAADAEAAA8AAAAAAAAAAQAgAAAAIgAAAGRycy9kb3ducmV2LnhtbFBL&#10;AQIUABQAAAAIAIdO4kCAVHB2EgMAAMQNAAAOAAAAAAAAAAEAIAAAACgBAABkcnMvZTJvRG9jLnht&#10;bFBLBQYAAAAABgAGAFkBAACsBgAAAAA=&#10;">
                <o:lock v:ext="edit" aspectratio="f"/>
                <v:rect id="矩形 3" o:spid="_x0000_s1026" o:spt="1" style="position:absolute;left:1306;top:-23;height:10;width:1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zaHyhr0AAADb&#10;AAAADwAAAGRycy9kb3ducmV2LnhtbEWPT2vCQBTE7wW/w/IEb3UTY0uMWQUFQfBU++f8mn0mwezb&#10;kF1j4qfvFgo9DjPzGybfDqYRPXWutqwgnkcgiAuray4VfLwfnlMQziNrbCyTgpEcbDeTpxwzbe/8&#10;Rv3ZlyJA2GWooPK+zaR0RUUG3dy2xMG72M6gD7Irpe7wHuCmkYsoepUGaw4LFba0r6i4nm9GwbIf&#10;xtNjT7vk+xiP6Uv5mbivRqnZNI7WIDwN/j/81z5qBckK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fKG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val="0"/>
        <w:autoSpaceDN w:val="0"/>
        <w:bidi w:val="0"/>
        <w:adjustRightInd/>
        <w:snapToGrid/>
        <w:spacing w:after="0" w:line="365" w:lineRule="auto"/>
        <w:ind w:firstLine="480" w:firstLineChars="200"/>
        <w:jc w:val="left"/>
        <w:textAlignment w:val="auto"/>
        <w:rPr>
          <w:rFonts w:hint="eastAsia" w:eastAsia="仿宋_GB2312"/>
          <w:color w:val="auto"/>
          <w:sz w:val="24"/>
          <w:highlight w:val="none"/>
          <w:lang w:eastAsia="zh-CN"/>
        </w:rPr>
      </w:pPr>
      <w:r>
        <w:rPr>
          <w:rFonts w:hint="eastAsia" w:eastAsia="仿宋_GB2312"/>
          <w:color w:val="auto"/>
          <w:sz w:val="24"/>
          <w:highlight w:val="none"/>
          <w:lang w:eastAsia="zh-CN"/>
        </w:rPr>
        <w:t>数据科学与大数据</w:t>
      </w:r>
      <w:r>
        <w:rPr>
          <w:rFonts w:hint="eastAsia" w:eastAsia="仿宋_GB2312"/>
          <w:color w:val="auto"/>
          <w:sz w:val="24"/>
          <w:highlight w:val="none"/>
        </w:rPr>
        <w:t>专业现有专任教师1</w:t>
      </w:r>
      <w:r>
        <w:rPr>
          <w:rFonts w:hint="eastAsia" w:eastAsia="仿宋_GB2312"/>
          <w:color w:val="auto"/>
          <w:sz w:val="24"/>
          <w:highlight w:val="none"/>
          <w:lang w:val="en-US" w:eastAsia="zh-CN"/>
        </w:rPr>
        <w:t>4</w:t>
      </w:r>
      <w:r>
        <w:rPr>
          <w:rFonts w:hint="eastAsia" w:eastAsia="仿宋_GB2312"/>
          <w:color w:val="auto"/>
          <w:sz w:val="24"/>
          <w:highlight w:val="none"/>
        </w:rPr>
        <w:t>人，包括教授</w:t>
      </w:r>
      <w:r>
        <w:rPr>
          <w:rFonts w:hint="eastAsia" w:eastAsia="仿宋_GB2312"/>
          <w:color w:val="auto"/>
          <w:sz w:val="24"/>
          <w:highlight w:val="none"/>
          <w:lang w:val="en-US" w:eastAsia="zh-CN"/>
        </w:rPr>
        <w:t>1</w:t>
      </w:r>
      <w:r>
        <w:rPr>
          <w:rFonts w:hint="eastAsia" w:eastAsia="仿宋_GB2312"/>
          <w:color w:val="auto"/>
          <w:sz w:val="24"/>
          <w:highlight w:val="none"/>
        </w:rPr>
        <w:t>人、具有副教授以上（含其他副高级）职称</w:t>
      </w:r>
      <w:r>
        <w:rPr>
          <w:rFonts w:hint="eastAsia" w:eastAsia="仿宋_GB2312"/>
          <w:color w:val="auto"/>
          <w:sz w:val="24"/>
          <w:highlight w:val="none"/>
          <w:lang w:eastAsia="zh-CN"/>
        </w:rPr>
        <w:t>为</w:t>
      </w:r>
      <w:r>
        <w:rPr>
          <w:rFonts w:hint="eastAsia" w:eastAsia="仿宋_GB2312"/>
          <w:color w:val="auto"/>
          <w:sz w:val="24"/>
          <w:highlight w:val="none"/>
        </w:rPr>
        <w:t>13</w:t>
      </w:r>
      <w:r>
        <w:rPr>
          <w:rFonts w:hint="eastAsia" w:eastAsia="仿宋_GB2312"/>
          <w:color w:val="auto"/>
          <w:sz w:val="24"/>
          <w:highlight w:val="none"/>
          <w:lang w:eastAsia="zh-CN"/>
        </w:rPr>
        <w:t>人，占比为</w:t>
      </w:r>
      <w:r>
        <w:rPr>
          <w:rFonts w:hint="eastAsia" w:eastAsia="仿宋_GB2312"/>
          <w:color w:val="auto"/>
          <w:sz w:val="24"/>
          <w:highlight w:val="none"/>
          <w:lang w:val="en-US" w:eastAsia="zh-CN"/>
        </w:rPr>
        <w:t>9</w:t>
      </w:r>
      <w:r>
        <w:rPr>
          <w:rFonts w:hint="eastAsia" w:eastAsia="仿宋_GB2312"/>
          <w:color w:val="auto"/>
          <w:sz w:val="24"/>
          <w:highlight w:val="none"/>
        </w:rPr>
        <w:t>3%；具有硕士以上（含）学位教</w:t>
      </w:r>
      <w:r>
        <w:rPr>
          <w:rFonts w:hint="eastAsia" w:eastAsia="仿宋_GB2312"/>
          <w:color w:val="auto"/>
          <w:sz w:val="24"/>
          <w:highlight w:val="none"/>
          <w:lang w:eastAsia="zh-CN"/>
        </w:rPr>
        <w:t>为</w:t>
      </w:r>
      <w:r>
        <w:rPr>
          <w:rFonts w:hint="eastAsia" w:eastAsia="仿宋_GB2312"/>
          <w:color w:val="auto"/>
          <w:sz w:val="24"/>
          <w:highlight w:val="none"/>
        </w:rPr>
        <w:t>12</w:t>
      </w:r>
      <w:r>
        <w:rPr>
          <w:rFonts w:hint="eastAsia" w:eastAsia="仿宋_GB2312"/>
          <w:color w:val="auto"/>
          <w:sz w:val="24"/>
          <w:highlight w:val="none"/>
          <w:lang w:eastAsia="zh-CN"/>
        </w:rPr>
        <w:t>人</w:t>
      </w:r>
      <w:r>
        <w:rPr>
          <w:rFonts w:hint="eastAsia" w:eastAsia="仿宋_GB2312"/>
          <w:color w:val="auto"/>
          <w:sz w:val="24"/>
          <w:highlight w:val="none"/>
          <w:lang w:val="en-US" w:eastAsia="zh-CN"/>
        </w:rPr>
        <w:t>,占比</w:t>
      </w:r>
      <w:r>
        <w:rPr>
          <w:rFonts w:hint="eastAsia" w:eastAsia="仿宋_GB2312"/>
          <w:color w:val="auto"/>
          <w:sz w:val="24"/>
          <w:highlight w:val="none"/>
        </w:rPr>
        <w:t>86%</w:t>
      </w:r>
      <w:r>
        <w:rPr>
          <w:rFonts w:hint="eastAsia" w:eastAsia="仿宋_GB2312"/>
          <w:color w:val="auto"/>
          <w:sz w:val="24"/>
          <w:highlight w:val="none"/>
          <w:lang w:val="en-US" w:eastAsia="zh-CN"/>
        </w:rPr>
        <w:t>,其中</w:t>
      </w:r>
      <w:r>
        <w:rPr>
          <w:rFonts w:hint="eastAsia" w:eastAsia="仿宋_GB2312"/>
          <w:color w:val="auto"/>
          <w:sz w:val="24"/>
          <w:highlight w:val="none"/>
        </w:rPr>
        <w:t>博士学位1</w:t>
      </w:r>
      <w:r>
        <w:rPr>
          <w:rFonts w:hint="eastAsia" w:eastAsia="仿宋_GB2312"/>
          <w:color w:val="auto"/>
          <w:sz w:val="24"/>
          <w:highlight w:val="none"/>
          <w:lang w:eastAsia="zh-CN"/>
        </w:rPr>
        <w:t>人</w:t>
      </w:r>
      <w:r>
        <w:rPr>
          <w:rFonts w:hint="eastAsia" w:eastAsia="仿宋_GB2312"/>
          <w:color w:val="auto"/>
          <w:sz w:val="24"/>
          <w:highlight w:val="none"/>
          <w:lang w:val="en-US" w:eastAsia="zh-CN"/>
        </w:rPr>
        <w:t>,占比</w:t>
      </w:r>
      <w:r>
        <w:rPr>
          <w:rFonts w:hint="eastAsia" w:eastAsia="仿宋_GB2312"/>
          <w:color w:val="auto"/>
          <w:sz w:val="24"/>
          <w:highlight w:val="none"/>
        </w:rPr>
        <w:t>7%</w:t>
      </w:r>
      <w:r>
        <w:rPr>
          <w:rFonts w:hint="eastAsia" w:eastAsia="仿宋_GB2312"/>
          <w:color w:val="auto"/>
          <w:sz w:val="24"/>
          <w:highlight w:val="none"/>
          <w:lang w:eastAsia="zh-CN"/>
        </w:rPr>
        <w:t>。</w:t>
      </w:r>
      <w:r>
        <w:rPr>
          <w:rFonts w:hint="eastAsia" w:eastAsia="仿宋_GB2312"/>
          <w:color w:val="auto"/>
          <w:sz w:val="24"/>
          <w:highlight w:val="none"/>
        </w:rPr>
        <w:t>在师资和</w:t>
      </w:r>
      <w:r>
        <w:rPr>
          <w:rFonts w:hint="eastAsia" w:eastAsia="仿宋_GB2312"/>
          <w:color w:val="auto"/>
          <w:sz w:val="24"/>
          <w:highlight w:val="none"/>
          <w:lang w:eastAsia="zh-CN"/>
        </w:rPr>
        <w:t>实验</w:t>
      </w:r>
      <w:r>
        <w:rPr>
          <w:rFonts w:hint="eastAsia" w:eastAsia="仿宋_GB2312"/>
          <w:color w:val="auto"/>
          <w:sz w:val="24"/>
          <w:highlight w:val="none"/>
        </w:rPr>
        <w:t>设备方面做了</w:t>
      </w:r>
      <w:r>
        <w:rPr>
          <w:rFonts w:hint="eastAsia" w:eastAsia="仿宋_GB2312"/>
          <w:color w:val="auto"/>
          <w:sz w:val="24"/>
          <w:highlight w:val="none"/>
          <w:lang w:eastAsia="zh-CN"/>
        </w:rPr>
        <w:t>充分</w:t>
      </w:r>
      <w:r>
        <w:rPr>
          <w:rFonts w:hint="eastAsia" w:eastAsia="仿宋_GB2312"/>
          <w:color w:val="auto"/>
          <w:sz w:val="24"/>
          <w:highlight w:val="none"/>
        </w:rPr>
        <w:t>的准备，配备了“数据科学与大数据技术”本科专业的</w:t>
      </w:r>
      <w:r>
        <w:rPr>
          <w:rFonts w:hint="eastAsia" w:eastAsia="仿宋_GB2312"/>
          <w:color w:val="auto"/>
          <w:sz w:val="24"/>
          <w:highlight w:val="none"/>
          <w:lang w:eastAsia="zh-CN"/>
        </w:rPr>
        <w:t>专业</w:t>
      </w:r>
      <w:r>
        <w:rPr>
          <w:rFonts w:hint="eastAsia" w:eastAsia="仿宋_GB2312"/>
          <w:color w:val="auto"/>
          <w:sz w:val="24"/>
          <w:highlight w:val="none"/>
        </w:rPr>
        <w:t>带头人和骨干教师</w:t>
      </w:r>
      <w:r>
        <w:rPr>
          <w:rFonts w:hint="eastAsia" w:eastAsia="仿宋_GB2312"/>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after="0" w:line="365" w:lineRule="auto"/>
        <w:ind w:firstLine="480" w:firstLineChars="200"/>
        <w:jc w:val="left"/>
        <w:textAlignment w:val="auto"/>
        <w:rPr>
          <w:color w:val="auto"/>
          <w:sz w:val="24"/>
          <w:highlight w:val="none"/>
        </w:rPr>
        <w:sectPr>
          <w:headerReference r:id="rId7" w:type="default"/>
          <w:pgSz w:w="11910" w:h="16840"/>
          <w:pgMar w:top="1757" w:right="660" w:bottom="278" w:left="1200" w:header="1409" w:footer="0" w:gutter="0"/>
          <w:pgNumType w:fmt="decimal"/>
          <w:cols w:equalWidth="0" w:num="1">
            <w:col w:w="10050"/>
          </w:cols>
          <w:rtlGutter w:val="0"/>
          <w:docGrid w:linePitch="0" w:charSpace="0"/>
        </w:sectPr>
      </w:pPr>
      <w:r>
        <w:rPr>
          <w:rFonts w:hint="eastAsia" w:eastAsia="仿宋_GB2312"/>
          <w:color w:val="auto"/>
          <w:sz w:val="24"/>
          <w:highlight w:val="none"/>
        </w:rPr>
        <w:t>学院现有一个设备比较先进、功能齐全、具备一定规模的实验中心。</w:t>
      </w:r>
      <w:r>
        <w:rPr>
          <w:rFonts w:hint="eastAsia" w:eastAsia="仿宋_GB2312"/>
          <w:color w:val="auto"/>
          <w:sz w:val="24"/>
          <w:highlight w:val="none"/>
          <w:lang w:eastAsia="zh-CN"/>
        </w:rPr>
        <w:t>利用南威软件股份有限公司已获得的</w:t>
      </w:r>
      <w:r>
        <w:rPr>
          <w:rFonts w:hint="eastAsia" w:eastAsia="仿宋_GB2312"/>
          <w:color w:val="auto"/>
          <w:sz w:val="24"/>
          <w:highlight w:val="none"/>
        </w:rPr>
        <w:t>国家企业技术中心、国家级博士后科研工作站、福建省院士专家工作站、福建省自主可控软件重点实验室、福建省工程研究中心、福建省工程技术研究中心、福建省软件技术研发中心等创新平台</w:t>
      </w:r>
      <w:r>
        <w:rPr>
          <w:rFonts w:hint="eastAsia" w:eastAsia="仿宋_GB2312"/>
          <w:color w:val="auto"/>
          <w:sz w:val="24"/>
          <w:highlight w:val="none"/>
          <w:lang w:eastAsia="zh-CN"/>
        </w:rPr>
        <w:t>，继续加大对本专业实验中心的建设，拟把福建省软件技术研发中心设立在仰恩大学实验中心，实现真正的定单式培养目标</w:t>
      </w:r>
      <w:r>
        <w:rPr>
          <w:rFonts w:hint="eastAsia" w:eastAsia="仿宋_GB2312"/>
          <w:color w:val="auto"/>
          <w:sz w:val="24"/>
          <w:highlight w:val="none"/>
        </w:rPr>
        <w:t>。</w:t>
      </w:r>
      <w:r>
        <w:rPr>
          <w:rFonts w:eastAsia="仿宋_GB2312"/>
          <w:color w:val="auto"/>
          <w:sz w:val="24"/>
          <w:highlight w:val="none"/>
        </w:rPr>
        <w:t xml:space="preserve">  </w:t>
      </w:r>
    </w:p>
    <w:p>
      <w:pPr>
        <w:spacing w:before="3" w:line="240" w:lineRule="auto"/>
        <w:rPr>
          <w:color w:val="auto"/>
          <w:sz w:val="24"/>
          <w:highlight w:val="none"/>
        </w:rPr>
      </w:pPr>
    </w:p>
    <w:p>
      <w:pPr>
        <w:spacing w:line="600" w:lineRule="exact"/>
        <w:jc w:val="center"/>
        <w:rPr>
          <w:rFonts w:eastAsia="黑体"/>
          <w:color w:val="auto"/>
          <w:sz w:val="32"/>
          <w:szCs w:val="32"/>
          <w:highlight w:val="none"/>
        </w:rPr>
      </w:pPr>
      <w:r>
        <w:rPr>
          <w:rFonts w:eastAsia="黑体"/>
          <w:bCs/>
          <w:color w:val="auto"/>
          <w:sz w:val="32"/>
          <w:szCs w:val="32"/>
          <w:highlight w:val="none"/>
        </w:rPr>
        <w:t>数据科学与大数据技术本科专业人才培养方案</w:t>
      </w:r>
    </w:p>
    <w:p>
      <w:pPr>
        <w:spacing w:line="600" w:lineRule="exact"/>
        <w:jc w:val="center"/>
        <w:rPr>
          <w:rFonts w:eastAsia="仿宋_GB2312"/>
          <w:color w:val="auto"/>
          <w:szCs w:val="21"/>
          <w:highlight w:val="none"/>
        </w:rPr>
      </w:pPr>
      <w:r>
        <w:rPr>
          <w:color w:val="auto"/>
          <w:szCs w:val="21"/>
          <w:highlight w:val="none"/>
        </w:rPr>
        <w:t>（20</w:t>
      </w:r>
      <w:r>
        <w:rPr>
          <w:rFonts w:hint="eastAsia"/>
          <w:color w:val="auto"/>
          <w:szCs w:val="21"/>
          <w:highlight w:val="none"/>
          <w:lang w:val="en-US" w:eastAsia="zh-CN"/>
        </w:rPr>
        <w:t>21</w:t>
      </w:r>
      <w:r>
        <w:rPr>
          <w:color w:val="auto"/>
          <w:szCs w:val="21"/>
          <w:highlight w:val="none"/>
        </w:rPr>
        <w:t>级起执行）</w:t>
      </w:r>
    </w:p>
    <w:p>
      <w:pPr>
        <w:spacing w:line="400" w:lineRule="exact"/>
        <w:ind w:firstLine="480" w:firstLineChars="200"/>
        <w:rPr>
          <w:color w:val="auto"/>
          <w:sz w:val="24"/>
          <w:highlight w:val="none"/>
        </w:rPr>
      </w:pPr>
    </w:p>
    <w:p>
      <w:pPr>
        <w:spacing w:line="360" w:lineRule="auto"/>
        <w:ind w:firstLine="482" w:firstLineChars="200"/>
        <w:rPr>
          <w:rFonts w:eastAsia="黑体"/>
          <w:b/>
          <w:bCs/>
          <w:color w:val="auto"/>
          <w:sz w:val="24"/>
          <w:highlight w:val="none"/>
        </w:rPr>
      </w:pPr>
      <w:r>
        <w:rPr>
          <w:rFonts w:eastAsia="黑体"/>
          <w:b/>
          <w:bCs/>
          <w:color w:val="auto"/>
          <w:sz w:val="24"/>
          <w:highlight w:val="none"/>
        </w:rPr>
        <w:t>一、培养目标</w:t>
      </w:r>
    </w:p>
    <w:p>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专业培养德、智、体、美全面发展，掌握大数据开发、大数据处理、大数据分析的基本理论、基本知识和基本技能，具有较强的工程实践能力与创新意识，面向大数据平台集成与数据处理、大数据开发与数据分析领域，主要从事大数据开发工程师、大数据运维工程师、大数据分析工程师等工作的高级应用型工程技术人才。</w:t>
      </w:r>
    </w:p>
    <w:p>
      <w:pPr>
        <w:spacing w:line="360" w:lineRule="auto"/>
        <w:ind w:firstLine="482" w:firstLineChars="200"/>
        <w:rPr>
          <w:rFonts w:eastAsia="黑体"/>
          <w:b/>
          <w:bCs/>
          <w:color w:val="auto"/>
          <w:sz w:val="24"/>
          <w:highlight w:val="none"/>
        </w:rPr>
      </w:pPr>
      <w:r>
        <w:rPr>
          <w:rFonts w:eastAsia="黑体"/>
          <w:b/>
          <w:bCs/>
          <w:color w:val="auto"/>
          <w:sz w:val="24"/>
          <w:highlight w:val="none"/>
        </w:rPr>
        <w:t>二、毕业要求</w:t>
      </w:r>
    </w:p>
    <w:p>
      <w:pPr>
        <w:spacing w:line="360" w:lineRule="auto"/>
        <w:ind w:firstLine="422" w:firstLineChars="200"/>
        <w:rPr>
          <w:rFonts w:hint="eastAsia" w:ascii="宋体" w:hAnsi="宋体" w:eastAsia="宋体" w:cs="宋体"/>
          <w:b/>
          <w:bCs/>
          <w:color w:val="auto"/>
          <w:kern w:val="0"/>
          <w:sz w:val="21"/>
          <w:szCs w:val="21"/>
          <w:highlight w:val="none"/>
          <w:lang w:val="zh-CN" w:eastAsia="zh-CN" w:bidi="ar"/>
        </w:rPr>
      </w:pPr>
      <w:r>
        <w:rPr>
          <w:rFonts w:hint="eastAsia" w:ascii="宋体" w:hAnsi="宋体" w:eastAsia="宋体" w:cs="宋体"/>
          <w:b/>
          <w:bCs/>
          <w:color w:val="auto"/>
          <w:kern w:val="0"/>
          <w:sz w:val="21"/>
          <w:szCs w:val="21"/>
          <w:highlight w:val="none"/>
          <w:lang w:val="en-US" w:eastAsia="zh-CN" w:bidi="ar"/>
        </w:rPr>
        <w:t>1.专业知识与能力要求</w:t>
      </w:r>
    </w:p>
    <w:p>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（1）掌握科学思维方法和科学研究方法；具备求实创新意识和严谨的科学素养；具有一定的工程意识和效益意识。 </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（2）掌握离散数学、统计学原理、概率论与数理统计、运筹学、操作系统、计算机网络、软件工程、面向对象的编程思想、算法和数据结构等理论基础。 </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（3）掌握计算机科学概论、数据采集技术、数据存储与管理、数据挖掘与分析、大数据开发技术、项目管理、机器学习等专业知识，掌握结构数据和非结构数据管理的基本技术。 </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（4）对数据安全技术、统计分析与行业应用、B/S系统设计、大数据技术实践、并行计算、数学建模、商业智能、深度学习、金融大数据分析与应用等专业知识拓展能力。 </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（5）掌握面向大数据开发的主流的 JAVA 企业级开发框架、大数据平台运维的大数据 Hadoop 生态圈理论和技术、面向大数据平台开发的大数据 Spark 生态圈等技术。 </w:t>
      </w:r>
    </w:p>
    <w:p>
      <w:pPr>
        <w:numPr>
          <w:ilvl w:val="0"/>
          <w:numId w:val="16"/>
        </w:num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了解大数据科学与大数据技术发展动态。</w:t>
      </w:r>
    </w:p>
    <w:p>
      <w:pPr>
        <w:numPr>
          <w:ilvl w:val="0"/>
          <w:numId w:val="0"/>
        </w:numPr>
        <w:spacing w:line="360" w:lineRule="auto"/>
        <w:ind w:leftChars="200" w:right="0" w:righ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2.专业素质要求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（1）掌握文献资料检索、资料查询的基本方法，具有自学能力、信息获取与表达能力。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（2）系统级的认知能力和理论与实践能力，掌握自底向上和自顶向下的问题分析方法，既能把握系统各层次的细节，又能认识系统总体；既掌握本学科的基础理论知识，又能利用理论指导实。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（3）具有创造性思维能力、创新实验能力、科技开发能力、科学研究能力以及对新知识、新技术的敏锐性；了解相关领域科技动态与不断拓宽专业面、提高自身业务水平的能力。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3.人文素质要求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（1）热爱祖国，拥护中国共产党的领导，树立正确的世界观、人生观和价值观；具有较强的法律意识，遵纪守法；具有高度的社会责任感和良好的思想品德。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（2）具有科学的思维能力，具有较强的工程实践能力和创新意识，拥有爱岗敬业、勇于进取的良好品质。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（3）具有一定的人文社会科学基础知识；具有一定的文学艺术修养；具有较强的团队精神与合作意识。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（4）具有良好的身体素质和心理素质，具有较强的社会适应能力和良好的职业心理素质。 </w:t>
      </w:r>
    </w:p>
    <w:p>
      <w:pPr>
        <w:numPr>
          <w:ilvl w:val="0"/>
          <w:numId w:val="0"/>
        </w:numPr>
        <w:spacing w:line="360" w:lineRule="auto"/>
        <w:ind w:leftChars="200" w:right="0" w:rightChars="0"/>
        <w:rPr>
          <w:rFonts w:hint="eastAsia" w:asciiTheme="minorEastAsia" w:hAnsiTheme="minorEastAsia" w:eastAsiaTheme="minorEastAsia" w:cstheme="minorEastAsia"/>
          <w:b w:val="0"/>
          <w:bCs w:val="0"/>
          <w:color w:val="auto"/>
          <w:sz w:val="21"/>
          <w:szCs w:val="21"/>
          <w:highlight w:val="none"/>
          <w:lang w:val="en-US" w:eastAsia="zh-CN"/>
        </w:rPr>
      </w:pPr>
    </w:p>
    <w:p>
      <w:pPr>
        <w:numPr>
          <w:ilvl w:val="0"/>
          <w:numId w:val="0"/>
        </w:numPr>
        <w:spacing w:line="360" w:lineRule="auto"/>
        <w:ind w:leftChars="200" w:right="0" w:rightChars="0"/>
        <w:rPr>
          <w:rFonts w:eastAsia="黑体"/>
          <w:b/>
          <w:bCs/>
          <w:color w:val="auto"/>
          <w:sz w:val="24"/>
          <w:highlight w:val="none"/>
        </w:rPr>
      </w:pPr>
      <w:r>
        <w:rPr>
          <w:rFonts w:eastAsia="黑体"/>
          <w:b/>
          <w:bCs/>
          <w:color w:val="auto"/>
          <w:sz w:val="24"/>
          <w:highlight w:val="none"/>
        </w:rPr>
        <w:t>三、学制、授予学位及毕业最低学分</w:t>
      </w:r>
    </w:p>
    <w:p>
      <w:pPr>
        <w:spacing w:line="360" w:lineRule="auto"/>
        <w:ind w:firstLine="442" w:firstLineChars="200"/>
        <w:rPr>
          <w:color w:val="auto"/>
          <w:szCs w:val="21"/>
          <w:highlight w:val="none"/>
        </w:rPr>
      </w:pPr>
      <w:r>
        <w:rPr>
          <w:b/>
          <w:bCs/>
          <w:color w:val="auto"/>
          <w:szCs w:val="21"/>
          <w:highlight w:val="none"/>
        </w:rPr>
        <w:t>1．学制：</w:t>
      </w:r>
      <w:r>
        <w:rPr>
          <w:color w:val="auto"/>
          <w:szCs w:val="21"/>
          <w:highlight w:val="none"/>
        </w:rPr>
        <w:t>学制4年。</w:t>
      </w:r>
    </w:p>
    <w:p>
      <w:pPr>
        <w:spacing w:line="360" w:lineRule="auto"/>
        <w:ind w:firstLine="442" w:firstLineChars="200"/>
        <w:rPr>
          <w:color w:val="auto"/>
          <w:szCs w:val="21"/>
          <w:highlight w:val="none"/>
        </w:rPr>
      </w:pPr>
      <w:r>
        <w:rPr>
          <w:b/>
          <w:color w:val="auto"/>
          <w:szCs w:val="21"/>
          <w:highlight w:val="none"/>
        </w:rPr>
        <w:t>2．授予学位：</w:t>
      </w:r>
      <w:r>
        <w:rPr>
          <w:color w:val="auto"/>
          <w:szCs w:val="21"/>
          <w:highlight w:val="none"/>
        </w:rPr>
        <w:t>工学学士。</w:t>
      </w:r>
    </w:p>
    <w:p>
      <w:pPr>
        <w:spacing w:line="360" w:lineRule="auto"/>
        <w:ind w:firstLine="442" w:firstLineChars="200"/>
        <w:rPr>
          <w:color w:val="auto"/>
          <w:szCs w:val="21"/>
          <w:highlight w:val="none"/>
        </w:rPr>
      </w:pPr>
      <w:r>
        <w:rPr>
          <w:b/>
          <w:bCs/>
          <w:color w:val="auto"/>
          <w:szCs w:val="21"/>
          <w:highlight w:val="none"/>
        </w:rPr>
        <w:t>3．毕业最低总学分：</w:t>
      </w:r>
      <w:r>
        <w:rPr>
          <w:color w:val="auto"/>
          <w:szCs w:val="21"/>
          <w:highlight w:val="none"/>
        </w:rPr>
        <w:t>160学分。</w:t>
      </w:r>
    </w:p>
    <w:p>
      <w:pPr>
        <w:spacing w:line="360" w:lineRule="auto"/>
        <w:ind w:firstLine="482" w:firstLineChars="200"/>
        <w:rPr>
          <w:rFonts w:eastAsia="黑体"/>
          <w:b/>
          <w:bCs/>
          <w:color w:val="auto"/>
          <w:sz w:val="24"/>
          <w:highlight w:val="none"/>
        </w:rPr>
      </w:pPr>
      <w:r>
        <w:rPr>
          <w:rFonts w:eastAsia="黑体"/>
          <w:b/>
          <w:bCs/>
          <w:color w:val="auto"/>
          <w:sz w:val="24"/>
          <w:highlight w:val="none"/>
        </w:rPr>
        <w:t>四、课程设置</w:t>
      </w:r>
    </w:p>
    <w:p>
      <w:pPr>
        <w:spacing w:line="360" w:lineRule="auto"/>
        <w:ind w:firstLine="440" w:firstLineChars="200"/>
        <w:rPr>
          <w:bCs/>
          <w:color w:val="auto"/>
          <w:szCs w:val="21"/>
          <w:highlight w:val="none"/>
        </w:rPr>
      </w:pPr>
      <w:r>
        <w:rPr>
          <w:bCs/>
          <w:color w:val="auto"/>
          <w:szCs w:val="21"/>
          <w:highlight w:val="none"/>
        </w:rPr>
        <w:t>1．主干学科：</w:t>
      </w:r>
      <w:r>
        <w:rPr>
          <w:color w:val="auto"/>
          <w:szCs w:val="21"/>
          <w:highlight w:val="none"/>
        </w:rPr>
        <w:t>计算机科学与技术、统计学。</w:t>
      </w:r>
    </w:p>
    <w:p>
      <w:pPr>
        <w:spacing w:line="360" w:lineRule="auto"/>
        <w:ind w:firstLine="440" w:firstLineChars="200"/>
        <w:rPr>
          <w:bCs/>
          <w:color w:val="auto"/>
          <w:szCs w:val="21"/>
          <w:highlight w:val="none"/>
        </w:rPr>
      </w:pPr>
      <w:r>
        <w:rPr>
          <w:bCs/>
          <w:color w:val="auto"/>
          <w:szCs w:val="21"/>
          <w:highlight w:val="none"/>
        </w:rPr>
        <w:t>2．核心课程：高级语言程序设计、数据结构、数据库系统原理、</w:t>
      </w:r>
      <w:r>
        <w:rPr>
          <w:rFonts w:hint="eastAsia"/>
          <w:bCs/>
          <w:color w:val="auto"/>
          <w:szCs w:val="21"/>
          <w:highlight w:val="none"/>
          <w:lang w:eastAsia="zh-CN"/>
        </w:rPr>
        <w:t>面向对象程序设计</w:t>
      </w:r>
      <w:r>
        <w:rPr>
          <w:rFonts w:hint="eastAsia"/>
          <w:bCs/>
          <w:color w:val="auto"/>
          <w:szCs w:val="21"/>
          <w:highlight w:val="none"/>
        </w:rPr>
        <w:t>、</w:t>
      </w:r>
      <w:r>
        <w:rPr>
          <w:bCs/>
          <w:color w:val="auto"/>
          <w:szCs w:val="21"/>
          <w:highlight w:val="none"/>
        </w:rPr>
        <w:t>计算机网络、</w:t>
      </w:r>
      <w:r>
        <w:rPr>
          <w:rFonts w:hint="eastAsia"/>
          <w:bCs/>
          <w:color w:val="auto"/>
          <w:szCs w:val="21"/>
          <w:highlight w:val="none"/>
        </w:rPr>
        <w:t>大数据技术原理</w:t>
      </w:r>
      <w:r>
        <w:rPr>
          <w:rFonts w:hint="eastAsia"/>
          <w:bCs/>
          <w:color w:val="auto"/>
          <w:szCs w:val="21"/>
          <w:highlight w:val="none"/>
          <w:lang w:eastAsia="zh-CN"/>
        </w:rPr>
        <w:t>、</w:t>
      </w:r>
      <w:r>
        <w:rPr>
          <w:rFonts w:hint="eastAsia"/>
          <w:bCs/>
          <w:color w:val="auto"/>
          <w:szCs w:val="21"/>
          <w:highlight w:val="none"/>
        </w:rPr>
        <w:t>数据挖掘</w:t>
      </w:r>
      <w:r>
        <w:rPr>
          <w:bCs/>
          <w:color w:val="auto"/>
          <w:szCs w:val="21"/>
          <w:highlight w:val="none"/>
        </w:rPr>
        <w:t>与</w:t>
      </w:r>
      <w:r>
        <w:rPr>
          <w:rFonts w:hint="eastAsia"/>
          <w:bCs/>
          <w:color w:val="auto"/>
          <w:szCs w:val="21"/>
          <w:highlight w:val="none"/>
          <w:lang w:eastAsia="zh-CN"/>
        </w:rPr>
        <w:t>分析、统计学原理、</w:t>
      </w:r>
      <w:r>
        <w:rPr>
          <w:rFonts w:hint="eastAsia"/>
          <w:bCs/>
          <w:color w:val="auto"/>
          <w:szCs w:val="21"/>
          <w:highlight w:val="none"/>
        </w:rPr>
        <w:t>大数据综合项目设计</w:t>
      </w:r>
      <w:r>
        <w:rPr>
          <w:bCs/>
          <w:color w:val="auto"/>
          <w:szCs w:val="21"/>
          <w:highlight w:val="none"/>
        </w:rPr>
        <w:t>分析、大数据开发技术、机器学习。</w:t>
      </w:r>
    </w:p>
    <w:p>
      <w:pPr>
        <w:spacing w:line="360" w:lineRule="auto"/>
        <w:ind w:firstLine="440" w:firstLineChars="200"/>
        <w:rPr>
          <w:color w:val="auto"/>
          <w:szCs w:val="21"/>
          <w:highlight w:val="none"/>
        </w:rPr>
      </w:pPr>
      <w:r>
        <w:rPr>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主要实践性教学环节：</w:t>
      </w:r>
      <w:r>
        <w:rPr>
          <w:rFonts w:hint="eastAsia" w:ascii="宋体" w:hAnsi="宋体" w:cs="宋体"/>
          <w:color w:val="auto"/>
          <w:szCs w:val="21"/>
          <w:highlight w:val="none"/>
        </w:rPr>
        <w:t>军训、公益劳动、社会实践、创业及专业素质能力实践、课程实验、校企合作课程、学年论文、毕业实习、毕业设计等。</w:t>
      </w:r>
    </w:p>
    <w:p>
      <w:pPr>
        <w:spacing w:line="360" w:lineRule="auto"/>
        <w:ind w:firstLine="440" w:firstLineChars="200"/>
        <w:rPr>
          <w:color w:val="auto"/>
          <w:szCs w:val="21"/>
          <w:highlight w:val="none"/>
        </w:rPr>
      </w:pPr>
      <w:r>
        <w:rPr>
          <w:color w:val="auto"/>
          <w:szCs w:val="21"/>
          <w:highlight w:val="none"/>
        </w:rPr>
        <w:t>4</w:t>
      </w:r>
      <w:r>
        <w:rPr>
          <w:bCs/>
          <w:color w:val="auto"/>
          <w:szCs w:val="21"/>
          <w:highlight w:val="none"/>
        </w:rPr>
        <w:t>．</w:t>
      </w:r>
      <w:r>
        <w:rPr>
          <w:color w:val="auto"/>
          <w:szCs w:val="21"/>
          <w:highlight w:val="none"/>
        </w:rPr>
        <w:t>主要专业实验：</w:t>
      </w:r>
      <w:r>
        <w:rPr>
          <w:bCs/>
          <w:color w:val="auto"/>
          <w:szCs w:val="21"/>
          <w:highlight w:val="none"/>
        </w:rPr>
        <w:t>高级语言程序设计</w:t>
      </w:r>
      <w:r>
        <w:rPr>
          <w:rFonts w:hint="eastAsia" w:ascii="宋体" w:hAnsi="宋体" w:cs="宋体"/>
          <w:color w:val="auto"/>
          <w:szCs w:val="21"/>
          <w:highlight w:val="none"/>
        </w:rPr>
        <w:t>实验</w:t>
      </w:r>
      <w:r>
        <w:rPr>
          <w:bCs/>
          <w:color w:val="auto"/>
          <w:szCs w:val="21"/>
          <w:highlight w:val="none"/>
        </w:rPr>
        <w:t>、数据结构</w:t>
      </w:r>
      <w:r>
        <w:rPr>
          <w:rFonts w:hint="eastAsia" w:ascii="宋体" w:hAnsi="宋体" w:cs="宋体"/>
          <w:color w:val="auto"/>
          <w:szCs w:val="21"/>
          <w:highlight w:val="none"/>
        </w:rPr>
        <w:t>实验</w:t>
      </w:r>
      <w:r>
        <w:rPr>
          <w:bCs/>
          <w:color w:val="auto"/>
          <w:szCs w:val="21"/>
          <w:highlight w:val="none"/>
        </w:rPr>
        <w:t>、数据库系统原理</w:t>
      </w:r>
      <w:r>
        <w:rPr>
          <w:rFonts w:hint="eastAsia" w:ascii="宋体" w:hAnsi="宋体" w:cs="宋体"/>
          <w:color w:val="auto"/>
          <w:szCs w:val="21"/>
          <w:highlight w:val="none"/>
        </w:rPr>
        <w:t>实验</w:t>
      </w:r>
      <w:r>
        <w:rPr>
          <w:bCs/>
          <w:color w:val="auto"/>
          <w:szCs w:val="21"/>
          <w:highlight w:val="none"/>
        </w:rPr>
        <w:t>、计算机网络</w:t>
      </w:r>
      <w:r>
        <w:rPr>
          <w:rFonts w:hint="eastAsia" w:ascii="宋体" w:hAnsi="宋体" w:cs="宋体"/>
          <w:color w:val="auto"/>
          <w:szCs w:val="21"/>
          <w:highlight w:val="none"/>
        </w:rPr>
        <w:t>实验</w:t>
      </w:r>
      <w:r>
        <w:rPr>
          <w:bCs/>
          <w:color w:val="auto"/>
          <w:szCs w:val="21"/>
          <w:highlight w:val="none"/>
        </w:rPr>
        <w:t>、面向对象程序设计</w:t>
      </w:r>
      <w:r>
        <w:rPr>
          <w:rFonts w:hint="eastAsia" w:ascii="宋体" w:hAnsi="宋体" w:cs="宋体"/>
          <w:color w:val="auto"/>
          <w:szCs w:val="21"/>
          <w:highlight w:val="none"/>
        </w:rPr>
        <w:t>实验</w:t>
      </w:r>
      <w:r>
        <w:rPr>
          <w:bCs/>
          <w:color w:val="auto"/>
          <w:szCs w:val="21"/>
          <w:highlight w:val="none"/>
        </w:rPr>
        <w:t>、机器学习</w:t>
      </w:r>
      <w:r>
        <w:rPr>
          <w:rFonts w:hint="eastAsia" w:ascii="宋体" w:hAnsi="宋体" w:cs="宋体"/>
          <w:color w:val="auto"/>
          <w:szCs w:val="21"/>
          <w:highlight w:val="none"/>
        </w:rPr>
        <w:t>实验、</w:t>
      </w:r>
      <w:r>
        <w:rPr>
          <w:bCs/>
          <w:color w:val="auto"/>
          <w:szCs w:val="21"/>
          <w:highlight w:val="none"/>
        </w:rPr>
        <w:t>大数据综合项目设计</w:t>
      </w:r>
      <w:r>
        <w:rPr>
          <w:rFonts w:hint="eastAsia" w:ascii="宋体" w:hAnsi="宋体" w:cs="宋体"/>
          <w:color w:val="auto"/>
          <w:szCs w:val="21"/>
          <w:highlight w:val="none"/>
        </w:rPr>
        <w:t>实验</w:t>
      </w:r>
      <w:r>
        <w:rPr>
          <w:bCs/>
          <w:color w:val="auto"/>
          <w:szCs w:val="21"/>
          <w:highlight w:val="none"/>
        </w:rPr>
        <w:t>等</w:t>
      </w:r>
      <w:r>
        <w:rPr>
          <w:color w:val="auto"/>
          <w:szCs w:val="21"/>
          <w:highlight w:val="none"/>
        </w:rPr>
        <w:t>。</w:t>
      </w:r>
    </w:p>
    <w:p>
      <w:pPr>
        <w:spacing w:line="360" w:lineRule="auto"/>
        <w:ind w:firstLine="440" w:firstLineChars="200"/>
        <w:rPr>
          <w:rFonts w:hint="eastAsia"/>
          <w:color w:val="auto"/>
          <w:szCs w:val="21"/>
          <w:highlight w:val="none"/>
        </w:rPr>
      </w:pPr>
      <w:r>
        <w:rPr>
          <w:color w:val="auto"/>
          <w:szCs w:val="21"/>
          <w:highlight w:val="none"/>
        </w:rPr>
        <w:t>5</w:t>
      </w:r>
      <w:r>
        <w:rPr>
          <w:bCs/>
          <w:color w:val="auto"/>
          <w:szCs w:val="21"/>
          <w:highlight w:val="none"/>
        </w:rPr>
        <w:t>．</w:t>
      </w:r>
      <w:r>
        <w:rPr>
          <w:color w:val="auto"/>
          <w:szCs w:val="21"/>
          <w:highlight w:val="none"/>
        </w:rPr>
        <w:t>课程结构比例：</w:t>
      </w:r>
    </w:p>
    <w:p>
      <w:pPr>
        <w:spacing w:line="400" w:lineRule="exact"/>
        <w:jc w:val="center"/>
        <w:rPr>
          <w:color w:val="auto"/>
          <w:szCs w:val="21"/>
          <w:highlight w:val="none"/>
        </w:rPr>
      </w:pPr>
      <w:r>
        <w:rPr>
          <w:color w:val="auto"/>
          <w:szCs w:val="21"/>
          <w:highlight w:val="none"/>
        </w:rPr>
        <w:t>各类课程模块学时、学分分布表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31"/>
        <w:gridCol w:w="823"/>
        <w:gridCol w:w="941"/>
        <w:gridCol w:w="1446"/>
        <w:gridCol w:w="1140"/>
        <w:gridCol w:w="1041"/>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课程模块</w:t>
            </w:r>
          </w:p>
        </w:tc>
        <w:tc>
          <w:tcPr>
            <w:tcW w:w="3527"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学时分布</w:t>
            </w:r>
          </w:p>
        </w:tc>
        <w:tc>
          <w:tcPr>
            <w:tcW w:w="208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学分分布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学时数</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比例(%)</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其中实践学时</w:t>
            </w: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学分数</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通识课程</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724</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29.1</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278</w:t>
            </w: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39</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144</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5.8</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学科基础课程</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624</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25.1</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136</w:t>
            </w: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35.5</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专业课程</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368</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14.8</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108</w:t>
            </w: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624</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25.1</w:t>
            </w: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224</w:t>
            </w: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31.5</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4"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集中实践课程</w:t>
            </w:r>
          </w:p>
        </w:tc>
        <w:tc>
          <w:tcPr>
            <w:tcW w:w="203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0"/>
                <w:szCs w:val="20"/>
                <w:highlight w:val="none"/>
              </w:rPr>
              <w:t>军事训练、</w:t>
            </w:r>
            <w:r>
              <w:rPr>
                <w:rFonts w:hint="eastAsia" w:ascii="宋体" w:hAnsi="宋体" w:eastAsia="宋体" w:cs="宋体"/>
                <w:color w:val="auto"/>
                <w:sz w:val="20"/>
                <w:szCs w:val="20"/>
                <w:highlight w:val="none"/>
              </w:rPr>
              <w:t>毕业实习、毕业设计（论文）、课程设计（实践）等。</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必修</w:t>
            </w:r>
          </w:p>
        </w:tc>
        <w:tc>
          <w:tcPr>
            <w:tcW w:w="9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27周</w:t>
            </w:r>
          </w:p>
        </w:tc>
        <w:tc>
          <w:tcPr>
            <w:tcW w:w="144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114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104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04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总计</w:t>
            </w:r>
          </w:p>
        </w:tc>
        <w:tc>
          <w:tcPr>
            <w:tcW w:w="2387"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课内总学时：2484</w:t>
            </w:r>
          </w:p>
          <w:p>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选修</w:t>
            </w:r>
            <w:r>
              <w:rPr>
                <w:rFonts w:hint="eastAsia" w:ascii="宋体" w:hAnsi="宋体" w:eastAsia="宋体" w:cs="宋体"/>
                <w:color w:val="auto"/>
                <w:kern w:val="0"/>
                <w:sz w:val="22"/>
                <w:szCs w:val="22"/>
                <w:highlight w:val="none"/>
              </w:rPr>
              <w:t>学时：768</w:t>
            </w:r>
          </w:p>
          <w:p>
            <w:pPr>
              <w:keepNext w:val="0"/>
              <w:keepLines w:val="0"/>
              <w:pageBreakBefore w:val="0"/>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所占比例：30.92%</w:t>
            </w:r>
          </w:p>
        </w:tc>
        <w:tc>
          <w:tcPr>
            <w:tcW w:w="3229" w:type="dxa"/>
            <w:gridSpan w:val="3"/>
            <w:noWrap w:val="0"/>
            <w:vAlign w:val="center"/>
          </w:tcPr>
          <w:p>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总学分：160</w:t>
            </w:r>
          </w:p>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选修</w:t>
            </w:r>
            <w:r>
              <w:rPr>
                <w:rFonts w:hint="eastAsia" w:ascii="宋体" w:hAnsi="宋体" w:eastAsia="宋体" w:cs="宋体"/>
                <w:color w:val="auto"/>
                <w:kern w:val="0"/>
                <w:sz w:val="22"/>
                <w:szCs w:val="22"/>
                <w:highlight w:val="none"/>
              </w:rPr>
              <w:t>学分：40.5所占比例：25.3%</w:t>
            </w:r>
          </w:p>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实践</w:t>
            </w:r>
            <w:r>
              <w:rPr>
                <w:rFonts w:hint="eastAsia" w:ascii="宋体" w:hAnsi="宋体" w:eastAsia="宋体" w:cs="宋体"/>
                <w:color w:val="auto"/>
                <w:kern w:val="0"/>
                <w:sz w:val="22"/>
                <w:szCs w:val="22"/>
                <w:highlight w:val="none"/>
              </w:rPr>
              <w:t>学分：48所占比例：30.8%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continue"/>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p>
        </w:tc>
        <w:tc>
          <w:tcPr>
            <w:tcW w:w="5616" w:type="dxa"/>
            <w:gridSpan w:val="5"/>
            <w:noWrap w:val="0"/>
            <w:vAlign w:val="center"/>
          </w:tcPr>
          <w:p>
            <w:pPr>
              <w:keepNext w:val="0"/>
              <w:keepLines w:val="0"/>
              <w:pageBreakBefore w:val="0"/>
              <w:kinsoku/>
              <w:wordWrap/>
              <w:overflowPunct/>
              <w:topLinePunct w:val="0"/>
              <w:autoSpaceDE w:val="0"/>
              <w:autoSpaceDN w:val="0"/>
              <w:bidi w:val="0"/>
              <w:adjustRightInd/>
              <w:snapToGrid/>
              <w:spacing w:line="300" w:lineRule="exac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核心课程： 10    门；合计学分：29</w:t>
            </w:r>
          </w:p>
          <w:p>
            <w:pPr>
              <w:keepNext w:val="0"/>
              <w:keepLines w:val="0"/>
              <w:pageBreakBefore w:val="0"/>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与行业、企业联合开发课程：6门；合计学分：7.5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素质拓展课程</w:t>
            </w:r>
          </w:p>
        </w:tc>
        <w:tc>
          <w:tcPr>
            <w:tcW w:w="2031"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公益劳动、社会实践、创新创业及专业素质能力实践等</w:t>
            </w:r>
          </w:p>
        </w:tc>
        <w:tc>
          <w:tcPr>
            <w:tcW w:w="82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必修</w:t>
            </w:r>
          </w:p>
        </w:tc>
        <w:tc>
          <w:tcPr>
            <w:tcW w:w="5616" w:type="dxa"/>
            <w:gridSpan w:val="5"/>
            <w:noWrap w:val="0"/>
            <w:vAlign w:val="center"/>
          </w:tcPr>
          <w:p>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具体实施细则另行规定。</w:t>
            </w:r>
          </w:p>
        </w:tc>
      </w:tr>
    </w:tbl>
    <w:p>
      <w:pPr>
        <w:spacing w:line="400" w:lineRule="exact"/>
        <w:ind w:firstLine="482" w:firstLineChars="200"/>
        <w:rPr>
          <w:rFonts w:eastAsia="黑体"/>
          <w:b/>
          <w:bCs/>
          <w:color w:val="auto"/>
          <w:sz w:val="24"/>
          <w:highlight w:val="none"/>
        </w:rPr>
      </w:pPr>
      <w:r>
        <w:rPr>
          <w:rFonts w:eastAsia="黑体"/>
          <w:b/>
          <w:bCs/>
          <w:color w:val="auto"/>
          <w:sz w:val="24"/>
          <w:highlight w:val="none"/>
        </w:rPr>
        <w:t>五、集中实践课程安排说明</w:t>
      </w:r>
    </w:p>
    <w:p>
      <w:pPr>
        <w:spacing w:line="400" w:lineRule="exact"/>
        <w:ind w:firstLine="440" w:firstLineChars="200"/>
        <w:rPr>
          <w:color w:val="auto"/>
          <w:szCs w:val="21"/>
          <w:highlight w:val="none"/>
        </w:rPr>
      </w:pPr>
      <w:r>
        <w:rPr>
          <w:color w:val="auto"/>
          <w:szCs w:val="21"/>
          <w:highlight w:val="none"/>
        </w:rPr>
        <w:t>1.军事训练安排在第1学年进行。</w:t>
      </w:r>
    </w:p>
    <w:p>
      <w:pPr>
        <w:spacing w:line="400" w:lineRule="exact"/>
        <w:ind w:firstLine="440" w:firstLineChars="200"/>
        <w:rPr>
          <w:color w:val="auto"/>
          <w:szCs w:val="21"/>
          <w:highlight w:val="none"/>
        </w:rPr>
      </w:pPr>
      <w:r>
        <w:rPr>
          <w:color w:val="auto"/>
          <w:szCs w:val="21"/>
          <w:highlight w:val="none"/>
        </w:rPr>
        <w:t>2.思想道德修养与法律基础、毛泽东思想和中国特色社会主义理论体系概论等2门课程各安排1学分实践教学，利用周末或假期组织实施。</w:t>
      </w:r>
    </w:p>
    <w:p>
      <w:pPr>
        <w:spacing w:line="400" w:lineRule="exact"/>
        <w:ind w:firstLine="440" w:firstLineChars="200"/>
        <w:rPr>
          <w:color w:val="auto"/>
          <w:szCs w:val="21"/>
          <w:highlight w:val="none"/>
        </w:rPr>
      </w:pPr>
      <w:r>
        <w:rPr>
          <w:color w:val="auto"/>
          <w:szCs w:val="21"/>
          <w:highlight w:val="none"/>
        </w:rPr>
        <w:t>3.其他集中教学实践时间安排说明。</w:t>
      </w:r>
    </w:p>
    <w:p>
      <w:pPr>
        <w:spacing w:line="360" w:lineRule="exact"/>
        <w:ind w:firstLine="440" w:firstLineChars="200"/>
        <w:rPr>
          <w:color w:val="auto"/>
          <w:szCs w:val="21"/>
          <w:highlight w:val="none"/>
        </w:rPr>
      </w:pPr>
      <w:r>
        <w:rPr>
          <w:color w:val="auto"/>
          <w:szCs w:val="21"/>
          <w:highlight w:val="none"/>
        </w:rPr>
        <w:t>(1) 课程设计安排在第2~6学期，每学期1周，各0.5学分，独立计算课程学分。</w:t>
      </w:r>
    </w:p>
    <w:p>
      <w:pPr>
        <w:spacing w:line="360" w:lineRule="exact"/>
        <w:ind w:firstLine="440" w:firstLineChars="200"/>
        <w:rPr>
          <w:color w:val="auto"/>
          <w:szCs w:val="21"/>
          <w:highlight w:val="none"/>
        </w:rPr>
      </w:pPr>
      <w:r>
        <w:rPr>
          <w:color w:val="auto"/>
          <w:szCs w:val="21"/>
          <w:highlight w:val="none"/>
        </w:rPr>
        <w:t>(2) 学年论文安排在第5~6学期进行。</w:t>
      </w:r>
    </w:p>
    <w:p>
      <w:pPr>
        <w:spacing w:line="360" w:lineRule="exact"/>
        <w:ind w:firstLine="440" w:firstLineChars="200"/>
        <w:rPr>
          <w:color w:val="auto"/>
          <w:szCs w:val="21"/>
          <w:highlight w:val="none"/>
        </w:rPr>
      </w:pPr>
      <w:r>
        <w:rPr>
          <w:color w:val="auto"/>
          <w:szCs w:val="21"/>
          <w:highlight w:val="none"/>
        </w:rPr>
        <w:t xml:space="preserve">(3) </w:t>
      </w:r>
      <w:r>
        <w:rPr>
          <w:rFonts w:hint="eastAsia"/>
          <w:color w:val="auto"/>
          <w:szCs w:val="21"/>
          <w:highlight w:val="none"/>
        </w:rPr>
        <w:t>专业</w:t>
      </w:r>
      <w:r>
        <w:rPr>
          <w:color w:val="auto"/>
          <w:szCs w:val="21"/>
          <w:highlight w:val="none"/>
        </w:rPr>
        <w:t>实习（8周）</w:t>
      </w:r>
      <w:r>
        <w:rPr>
          <w:rFonts w:hint="eastAsia"/>
          <w:color w:val="auto"/>
          <w:szCs w:val="21"/>
          <w:highlight w:val="none"/>
        </w:rPr>
        <w:t>、</w:t>
      </w:r>
      <w:r>
        <w:rPr>
          <w:color w:val="auto"/>
          <w:szCs w:val="21"/>
          <w:highlight w:val="none"/>
        </w:rPr>
        <w:t>毕业论文（设计）（13周）分别安排在第7、8学期进行。</w:t>
      </w:r>
    </w:p>
    <w:p>
      <w:pPr>
        <w:tabs>
          <w:tab w:val="left" w:pos="469"/>
        </w:tabs>
        <w:spacing w:line="400" w:lineRule="exact"/>
        <w:ind w:firstLine="482" w:firstLineChars="200"/>
        <w:rPr>
          <w:rFonts w:eastAsia="黑体"/>
          <w:b/>
          <w:bCs/>
          <w:color w:val="auto"/>
          <w:sz w:val="24"/>
          <w:highlight w:val="none"/>
        </w:rPr>
      </w:pPr>
      <w:r>
        <w:rPr>
          <w:rFonts w:eastAsia="黑体"/>
          <w:b/>
          <w:bCs/>
          <w:color w:val="auto"/>
          <w:sz w:val="24"/>
          <w:highlight w:val="none"/>
        </w:rPr>
        <w:t>六、素质拓展课程安排说明（具体实施细则另行规定）</w:t>
      </w:r>
    </w:p>
    <w:p>
      <w:pPr>
        <w:spacing w:line="400" w:lineRule="exact"/>
        <w:ind w:firstLine="440" w:firstLineChars="200"/>
        <w:rPr>
          <w:color w:val="auto"/>
          <w:szCs w:val="21"/>
          <w:highlight w:val="none"/>
        </w:rPr>
      </w:pPr>
      <w:r>
        <w:rPr>
          <w:color w:val="auto"/>
          <w:szCs w:val="21"/>
          <w:highlight w:val="none"/>
        </w:rPr>
        <w:t>1．公益劳动，指学生在校期间参加学校组织的各种公益劳动，每学期不少于1周。</w:t>
      </w:r>
    </w:p>
    <w:p>
      <w:pPr>
        <w:spacing w:line="400" w:lineRule="exact"/>
        <w:ind w:firstLine="440" w:firstLineChars="200"/>
        <w:rPr>
          <w:color w:val="auto"/>
          <w:szCs w:val="21"/>
          <w:highlight w:val="none"/>
        </w:rPr>
      </w:pPr>
      <w:r>
        <w:rPr>
          <w:color w:val="auto"/>
          <w:szCs w:val="21"/>
          <w:highlight w:val="none"/>
        </w:rPr>
        <w:t>2．社会实践活动，学生应积极参加学校组织的社会调查、志愿者服务等社会实践活动，累计时间不少于4周。</w:t>
      </w:r>
    </w:p>
    <w:p>
      <w:pPr>
        <w:spacing w:line="400" w:lineRule="exact"/>
        <w:ind w:firstLine="440" w:firstLineChars="200"/>
        <w:rPr>
          <w:color w:val="auto"/>
          <w:szCs w:val="21"/>
          <w:highlight w:val="none"/>
        </w:rPr>
      </w:pPr>
      <w:r>
        <w:rPr>
          <w:color w:val="auto"/>
          <w:szCs w:val="21"/>
          <w:highlight w:val="none"/>
        </w:rPr>
        <w:t>3</w:t>
      </w:r>
      <w:r>
        <w:rPr>
          <w:bCs/>
          <w:color w:val="auto"/>
          <w:szCs w:val="21"/>
          <w:highlight w:val="none"/>
        </w:rPr>
        <w:t>．</w:t>
      </w:r>
      <w:r>
        <w:rPr>
          <w:color w:val="auto"/>
          <w:szCs w:val="21"/>
          <w:highlight w:val="none"/>
        </w:rPr>
        <w:t>创新创业及专业素质能力实践</w:t>
      </w:r>
    </w:p>
    <w:p>
      <w:pPr>
        <w:spacing w:line="380" w:lineRule="exact"/>
        <w:ind w:firstLine="482" w:firstLineChars="200"/>
        <w:rPr>
          <w:rFonts w:eastAsia="黑体"/>
          <w:b/>
          <w:bCs/>
          <w:color w:val="auto"/>
          <w:sz w:val="24"/>
          <w:highlight w:val="none"/>
        </w:rPr>
      </w:pPr>
      <w:r>
        <w:rPr>
          <w:rFonts w:eastAsia="黑体"/>
          <w:b/>
          <w:bCs/>
          <w:color w:val="auto"/>
          <w:sz w:val="24"/>
          <w:highlight w:val="none"/>
        </w:rPr>
        <w:t>七、各学年周数总体安排</w:t>
      </w:r>
    </w:p>
    <w:p>
      <w:pPr>
        <w:spacing w:line="400" w:lineRule="exact"/>
        <w:jc w:val="center"/>
        <w:rPr>
          <w:color w:val="auto"/>
          <w:sz w:val="24"/>
          <w:highlight w:val="none"/>
        </w:rPr>
      </w:pPr>
      <w:r>
        <w:rPr>
          <w:color w:val="auto"/>
          <w:sz w:val="24"/>
          <w:highlight w:val="none"/>
        </w:rPr>
        <w:t>各学年周数安排表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85"/>
        <w:gridCol w:w="13"/>
        <w:gridCol w:w="690"/>
        <w:gridCol w:w="733"/>
        <w:gridCol w:w="744"/>
        <w:gridCol w:w="738"/>
        <w:gridCol w:w="1209"/>
        <w:gridCol w:w="1073"/>
        <w:gridCol w:w="107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学年</w:t>
            </w: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学期</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课堂教学</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复习考试</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实习</w:t>
            </w: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见习</w:t>
            </w:r>
          </w:p>
        </w:tc>
        <w:tc>
          <w:tcPr>
            <w:tcW w:w="1209"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课程设计或</w:t>
            </w:r>
          </w:p>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课程实践</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毕业设计（论文）</w:t>
            </w: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机动与</w:t>
            </w:r>
          </w:p>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公益劳动</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军训</w:t>
            </w:r>
          </w:p>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入学教育</w:t>
            </w:r>
          </w:p>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685"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03" w:type="dxa"/>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44"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738"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p>
        </w:tc>
        <w:tc>
          <w:tcPr>
            <w:tcW w:w="10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076"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273" w:type="dxa"/>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323" w:type="dxa"/>
            <w:gridSpan w:val="3"/>
            <w:noWrap w:val="0"/>
            <w:vAlign w:val="center"/>
          </w:tcPr>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p>
            <w:pPr>
              <w:keepNext w:val="0"/>
              <w:keepLines w:val="0"/>
              <w:pageBreakBefore w:val="0"/>
              <w:kinsoku/>
              <w:wordWrap/>
              <w:overflowPunct/>
              <w:topLinePunct w:val="0"/>
              <w:autoSpaceDE w:val="0"/>
              <w:autoSpaceDN w:val="0"/>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（周）</w:t>
            </w:r>
          </w:p>
        </w:tc>
        <w:tc>
          <w:tcPr>
            <w:tcW w:w="690"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104</w:t>
            </w:r>
          </w:p>
        </w:tc>
        <w:tc>
          <w:tcPr>
            <w:tcW w:w="73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w:t>
            </w:r>
          </w:p>
        </w:tc>
        <w:tc>
          <w:tcPr>
            <w:tcW w:w="744"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738"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p>
        </w:tc>
        <w:tc>
          <w:tcPr>
            <w:tcW w:w="1209"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7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w:t>
            </w:r>
          </w:p>
        </w:tc>
        <w:tc>
          <w:tcPr>
            <w:tcW w:w="1076"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273" w:type="dxa"/>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r>
    </w:tbl>
    <w:p>
      <w:pPr>
        <w:spacing w:line="400" w:lineRule="exact"/>
        <w:ind w:firstLine="431" w:firstLineChars="196"/>
        <w:rPr>
          <w:color w:val="auto"/>
          <w:szCs w:val="21"/>
          <w:highlight w:val="none"/>
        </w:rPr>
      </w:pPr>
      <w:r>
        <w:rPr>
          <w:color w:val="auto"/>
          <w:szCs w:val="21"/>
          <w:highlight w:val="none"/>
        </w:rPr>
        <w:t>注：各学年具体周数以校历为准。</w:t>
      </w:r>
    </w:p>
    <w:p>
      <w:pPr>
        <w:spacing w:line="400" w:lineRule="exact"/>
        <w:ind w:firstLine="472" w:firstLineChars="196"/>
        <w:rPr>
          <w:rFonts w:eastAsia="黑体"/>
          <w:b/>
          <w:bCs/>
          <w:color w:val="auto"/>
          <w:sz w:val="24"/>
          <w:szCs w:val="28"/>
          <w:highlight w:val="none"/>
        </w:rPr>
      </w:pPr>
      <w:r>
        <w:rPr>
          <w:rFonts w:eastAsia="黑体"/>
          <w:b/>
          <w:bCs/>
          <w:color w:val="auto"/>
          <w:sz w:val="24"/>
          <w:highlight w:val="none"/>
        </w:rPr>
        <w:t>八、</w:t>
      </w:r>
      <w:r>
        <w:rPr>
          <w:rFonts w:eastAsia="黑体"/>
          <w:b/>
          <w:bCs/>
          <w:color w:val="auto"/>
          <w:sz w:val="24"/>
          <w:szCs w:val="28"/>
          <w:highlight w:val="none"/>
        </w:rPr>
        <w:t>各学期教学计划表</w:t>
      </w:r>
    </w:p>
    <w:p>
      <w:pPr>
        <w:spacing w:line="400" w:lineRule="exact"/>
        <w:ind w:firstLine="420"/>
        <w:rPr>
          <w:color w:val="auto"/>
          <w:szCs w:val="21"/>
          <w:highlight w:val="none"/>
        </w:rPr>
      </w:pPr>
      <w:r>
        <w:rPr>
          <w:color w:val="auto"/>
          <w:szCs w:val="21"/>
          <w:highlight w:val="none"/>
        </w:rPr>
        <w:t>说明：</w:t>
      </w:r>
    </w:p>
    <w:p>
      <w:pPr>
        <w:spacing w:line="400" w:lineRule="exact"/>
        <w:ind w:firstLine="420"/>
        <w:rPr>
          <w:color w:val="auto"/>
          <w:szCs w:val="21"/>
          <w:highlight w:val="none"/>
        </w:rPr>
      </w:pPr>
      <w:r>
        <w:rPr>
          <w:color w:val="auto"/>
          <w:szCs w:val="21"/>
          <w:highlight w:val="none"/>
        </w:rPr>
        <w:t>1.教学计划表中的课程类别A类为必修课，B类为限选课，C类为任选课。</w:t>
      </w:r>
    </w:p>
    <w:p>
      <w:pPr>
        <w:spacing w:line="400" w:lineRule="exact"/>
        <w:ind w:firstLine="440" w:firstLineChars="200"/>
        <w:rPr>
          <w:color w:val="auto"/>
          <w:szCs w:val="21"/>
          <w:highlight w:val="none"/>
        </w:rPr>
      </w:pPr>
      <w:r>
        <w:rPr>
          <w:color w:val="auto"/>
          <w:szCs w:val="21"/>
          <w:highlight w:val="none"/>
        </w:rPr>
        <w:t>2.各专业应在课程标识列作相应标记，以“</w:t>
      </w:r>
      <w:r>
        <w:rPr>
          <w:rFonts w:ascii="Segoe UI Symbol" w:hAnsi="Segoe UI Symbol" w:cs="Segoe UI Symbol"/>
          <w:color w:val="auto"/>
          <w:szCs w:val="21"/>
          <w:highlight w:val="none"/>
        </w:rPr>
        <w:t>★</w:t>
      </w:r>
      <w:r>
        <w:rPr>
          <w:color w:val="auto"/>
          <w:szCs w:val="21"/>
          <w:highlight w:val="none"/>
        </w:rPr>
        <w:t>”代表核心课程，以“▲”代表与行业、企业联合开发的课程，以“</w:t>
      </w:r>
      <w:r>
        <w:rPr>
          <w:rFonts w:hint="eastAsia" w:ascii="宋体" w:hAnsi="宋体" w:cs="宋体"/>
          <w:color w:val="auto"/>
          <w:szCs w:val="21"/>
          <w:highlight w:val="none"/>
        </w:rPr>
        <w:t>◆</w:t>
      </w:r>
      <w:r>
        <w:rPr>
          <w:color w:val="auto"/>
          <w:szCs w:val="21"/>
          <w:highlight w:val="none"/>
        </w:rPr>
        <w:t>”代表创新创业类课程，其他特色课程也请用相应符号标记。教学计划表中应体现课程的实践（含实验）学时。</w:t>
      </w:r>
    </w:p>
    <w:tbl>
      <w:tblPr>
        <w:tblStyle w:val="10"/>
        <w:tblW w:w="0" w:type="auto"/>
        <w:jc w:val="center"/>
        <w:tblLayout w:type="fixed"/>
        <w:tblCellMar>
          <w:top w:w="15" w:type="dxa"/>
          <w:left w:w="15" w:type="dxa"/>
          <w:bottom w:w="15" w:type="dxa"/>
          <w:right w:w="15" w:type="dxa"/>
        </w:tblCellMar>
      </w:tblPr>
      <w:tblGrid>
        <w:gridCol w:w="355"/>
        <w:gridCol w:w="474"/>
        <w:gridCol w:w="684"/>
        <w:gridCol w:w="3844"/>
        <w:gridCol w:w="483"/>
        <w:gridCol w:w="565"/>
        <w:gridCol w:w="542"/>
        <w:gridCol w:w="520"/>
        <w:gridCol w:w="632"/>
        <w:gridCol w:w="417"/>
        <w:gridCol w:w="433"/>
        <w:gridCol w:w="433"/>
      </w:tblGrid>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课程模块</w:t>
            </w:r>
          </w:p>
        </w:tc>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课程类别</w:t>
            </w:r>
          </w:p>
        </w:tc>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课程编码</w:t>
            </w:r>
          </w:p>
        </w:tc>
        <w:tc>
          <w:tcPr>
            <w:tcW w:w="3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课程名称</w:t>
            </w:r>
          </w:p>
        </w:tc>
        <w:tc>
          <w:tcPr>
            <w:tcW w:w="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auto"/>
                <w:sz w:val="16"/>
                <w:szCs w:val="16"/>
                <w:highlight w:val="none"/>
              </w:rPr>
            </w:pPr>
            <w:r>
              <w:rPr>
                <w:b/>
                <w:color w:val="auto"/>
                <w:kern w:val="0"/>
                <w:sz w:val="16"/>
                <w:szCs w:val="16"/>
                <w:highlight w:val="none"/>
                <w:lang w:bidi="ar"/>
              </w:rPr>
              <w:t>课程标识</w:t>
            </w:r>
          </w:p>
        </w:tc>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学分数</w:t>
            </w:r>
          </w:p>
        </w:tc>
        <w:tc>
          <w:tcPr>
            <w:tcW w:w="10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学时数</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平均周学时</w:t>
            </w:r>
          </w:p>
        </w:tc>
        <w:tc>
          <w:tcPr>
            <w:tcW w:w="4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开课学期</w:t>
            </w:r>
          </w:p>
        </w:tc>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考核方式</w:t>
            </w:r>
          </w:p>
        </w:tc>
      </w:tr>
      <w:tr>
        <w:tblPrEx>
          <w:tblCellMar>
            <w:top w:w="15" w:type="dxa"/>
            <w:left w:w="15" w:type="dxa"/>
            <w:bottom w:w="15" w:type="dxa"/>
            <w:right w:w="15" w:type="dxa"/>
          </w:tblCellMar>
        </w:tblPrEx>
        <w:trPr>
          <w:gridAfter w:val="1"/>
          <w:wAfter w:w="433" w:type="dxa"/>
          <w:trHeight w:val="41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课内总学时</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其中实践学时</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通识课程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0302012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思想道德修养与法律基础</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sz w:val="16"/>
                <w:szCs w:val="16"/>
                <w:highlight w:val="none"/>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0601110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中国近现代史纲要</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48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sz w:val="16"/>
                <w:szCs w:val="16"/>
                <w:highlight w:val="none"/>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0302002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马克思主义基本原理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48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2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0302016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毛泽东思想和中国特色社会主义理论体系概论（1）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55"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0302017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毛泽东思想和中国特色社会主义理论体系概论（2）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0304021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形势与政策</w:t>
            </w:r>
            <w:r>
              <w:rPr>
                <w:rStyle w:val="17"/>
                <w:color w:val="auto"/>
                <w:highlight w:val="none"/>
                <w:lang w:bidi="ar"/>
              </w:rPr>
              <w:t>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0.5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8 </w:t>
            </w:r>
          </w:p>
        </w:tc>
        <w:tc>
          <w:tcPr>
            <w:tcW w:w="5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color w:val="auto"/>
                <w:sz w:val="16"/>
                <w:szCs w:val="16"/>
                <w:highlight w:val="none"/>
              </w:rPr>
            </w:pPr>
          </w:p>
        </w:tc>
        <w:tc>
          <w:tcPr>
            <w:tcW w:w="63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0304022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形势与政策</w:t>
            </w:r>
            <w:r>
              <w:rPr>
                <w:rStyle w:val="17"/>
                <w:color w:val="auto"/>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0.5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8 </w:t>
            </w:r>
          </w:p>
        </w:tc>
        <w:tc>
          <w:tcPr>
            <w:tcW w:w="5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0304023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形势与政策</w:t>
            </w:r>
            <w:r>
              <w:rPr>
                <w:rStyle w:val="17"/>
                <w:color w:val="auto"/>
                <w:highlight w:val="none"/>
                <w:lang w:bidi="ar"/>
              </w:rPr>
              <w:t>3</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0.5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8 </w:t>
            </w:r>
          </w:p>
        </w:tc>
        <w:tc>
          <w:tcPr>
            <w:tcW w:w="5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0304024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形势与政策</w:t>
            </w:r>
            <w:r>
              <w:rPr>
                <w:rStyle w:val="17"/>
                <w:color w:val="auto"/>
                <w:highlight w:val="none"/>
                <w:lang w:bidi="ar"/>
              </w:rPr>
              <w:t>4</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0.5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8 </w:t>
            </w:r>
          </w:p>
        </w:tc>
        <w:tc>
          <w:tcPr>
            <w:tcW w:w="5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1201001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军事理论</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36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0502008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大学英语</w:t>
            </w:r>
            <w:r>
              <w:rPr>
                <w:rStyle w:val="17"/>
                <w:color w:val="auto"/>
                <w:highlight w:val="none"/>
                <w:lang w:bidi="ar"/>
              </w:rPr>
              <w:t>A（1）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0502009</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大学英语</w:t>
            </w:r>
            <w:r>
              <w:rPr>
                <w:rStyle w:val="17"/>
                <w:color w:val="auto"/>
                <w:highlight w:val="none"/>
                <w:lang w:bidi="ar"/>
              </w:rPr>
              <w:t>A（2）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0502010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大学英语</w:t>
            </w:r>
            <w:r>
              <w:rPr>
                <w:rStyle w:val="17"/>
                <w:color w:val="auto"/>
                <w:highlight w:val="none"/>
                <w:lang w:bidi="ar"/>
              </w:rPr>
              <w:t>A（3）</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0502011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大学英语</w:t>
            </w:r>
            <w:r>
              <w:rPr>
                <w:rStyle w:val="17"/>
                <w:color w:val="auto"/>
                <w:highlight w:val="none"/>
                <w:lang w:bidi="ar"/>
              </w:rPr>
              <w:t>A（4）</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0402005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大学体育</w:t>
            </w:r>
            <w:r>
              <w:rPr>
                <w:rStyle w:val="17"/>
                <w:color w:val="auto"/>
                <w:highlight w:val="none"/>
                <w:lang w:bidi="ar"/>
              </w:rPr>
              <w:t>（1）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28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0402006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大学体育</w:t>
            </w:r>
            <w:r>
              <w:rPr>
                <w:rStyle w:val="17"/>
                <w:color w:val="auto"/>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30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0402007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大学体育</w:t>
            </w:r>
            <w:r>
              <w:rPr>
                <w:rStyle w:val="17"/>
                <w:color w:val="auto"/>
                <w:highlight w:val="none"/>
                <w:lang w:bidi="ar"/>
              </w:rPr>
              <w:t>（3）</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30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0402008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大学体育</w:t>
            </w:r>
            <w:r>
              <w:rPr>
                <w:rStyle w:val="17"/>
                <w:color w:val="auto"/>
                <w:highlight w:val="none"/>
                <w:lang w:bidi="ar"/>
              </w:rPr>
              <w:t>（4）</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30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1102225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创业基础</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8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sz w:val="16"/>
                <w:szCs w:val="16"/>
                <w:highlight w:val="none"/>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0001049</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大学生职业发展与就业指导（</w:t>
            </w:r>
            <w:r>
              <w:rPr>
                <w:rStyle w:val="17"/>
                <w:color w:val="auto"/>
                <w:highlight w:val="none"/>
                <w:lang w:bidi="ar"/>
              </w:rPr>
              <w:t>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16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0001050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大学生职业发展与就业指导（</w:t>
            </w:r>
            <w:r>
              <w:rPr>
                <w:rStyle w:val="17"/>
                <w:color w:val="auto"/>
                <w:highlight w:val="none"/>
                <w:lang w:bidi="ar"/>
              </w:rPr>
              <w:t>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16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4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0001188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大学生心理健康教育</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16</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sz w:val="16"/>
                <w:szCs w:val="16"/>
                <w:highlight w:val="none"/>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39 </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724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262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color w:val="auto"/>
                <w:kern w:val="0"/>
                <w:sz w:val="16"/>
                <w:szCs w:val="16"/>
                <w:highlight w:val="none"/>
                <w:lang w:bidi="ar"/>
              </w:rPr>
            </w:pPr>
            <w:r>
              <w:rPr>
                <w:rFonts w:hint="eastAsia"/>
                <w:color w:val="auto"/>
                <w:kern w:val="0"/>
                <w:sz w:val="16"/>
                <w:szCs w:val="16"/>
                <w:highlight w:val="none"/>
                <w:lang w:bidi="ar"/>
              </w:rPr>
              <w:t>0501243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应用写作</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rFonts w:hint="eastAsia"/>
                <w:color w:val="auto"/>
                <w:sz w:val="16"/>
                <w:szCs w:val="16"/>
                <w:highlight w:val="none"/>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5"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6"/>
                <w:szCs w:val="16"/>
                <w:highlight w:val="none"/>
              </w:rPr>
            </w:pP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51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跨学科选修课</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7</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 xml:space="preserve">112 </w:t>
            </w:r>
          </w:p>
        </w:tc>
        <w:tc>
          <w:tcPr>
            <w:tcW w:w="15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每生需从学校开设的校选课中任选7学分，其中</w:t>
            </w:r>
            <w:r>
              <w:rPr>
                <w:b/>
                <w:color w:val="auto"/>
                <w:kern w:val="0"/>
                <w:sz w:val="16"/>
                <w:szCs w:val="16"/>
                <w:highlight w:val="none"/>
                <w:lang w:bidi="ar"/>
              </w:rPr>
              <w:t>艺术类选修课2学分</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9</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144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合计（通识课程）</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48</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868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278</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812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color w:val="auto"/>
                <w:kern w:val="0"/>
                <w:sz w:val="16"/>
                <w:szCs w:val="16"/>
                <w:highlight w:val="none"/>
                <w:lang w:bidi="ar"/>
              </w:rPr>
            </w:pPr>
            <w:r>
              <w:rPr>
                <w:color w:val="auto"/>
                <w:kern w:val="0"/>
                <w:sz w:val="16"/>
                <w:szCs w:val="16"/>
                <w:highlight w:val="none"/>
                <w:lang w:bidi="ar"/>
              </w:rPr>
              <w:t>说明：1.“形势与政策”课程第1-4学期每学期0.5学分，第5-8学期结合政治学习开展教学，不计算学时学分。</w:t>
            </w:r>
          </w:p>
          <w:p>
            <w:pPr>
              <w:widowControl/>
              <w:spacing w:line="240" w:lineRule="exact"/>
              <w:ind w:firstLine="480" w:firstLineChars="300"/>
              <w:jc w:val="left"/>
              <w:rPr>
                <w:color w:val="auto"/>
                <w:kern w:val="0"/>
                <w:sz w:val="16"/>
                <w:szCs w:val="16"/>
                <w:highlight w:val="none"/>
                <w:lang w:bidi="ar"/>
              </w:rPr>
            </w:pPr>
            <w:r>
              <w:rPr>
                <w:color w:val="auto"/>
                <w:kern w:val="0"/>
                <w:sz w:val="16"/>
                <w:szCs w:val="16"/>
                <w:highlight w:val="none"/>
                <w:lang w:bidi="ar"/>
              </w:rPr>
              <w:t>2.思想政治理论课标*号的为课外实践学时，共2学分。</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textAlignment w:val="center"/>
              <w:rPr>
                <w:color w:val="auto"/>
                <w:sz w:val="16"/>
                <w:szCs w:val="16"/>
                <w:highlight w:val="none"/>
              </w:rPr>
            </w:pPr>
            <w:bookmarkStart w:id="0" w:name="OLE_LINK1" w:colFirst="5" w:colLast="5"/>
            <w:r>
              <w:rPr>
                <w:color w:val="auto"/>
                <w:kern w:val="0"/>
                <w:sz w:val="16"/>
                <w:szCs w:val="16"/>
                <w:highlight w:val="none"/>
                <w:lang w:bidi="ar"/>
              </w:rPr>
              <w:t>学科基础课程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0701141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数据科学与大数据技术专业导论</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0701137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color w:val="auto"/>
                <w:kern w:val="0"/>
                <w:sz w:val="16"/>
                <w:szCs w:val="16"/>
                <w:highlight w:val="none"/>
                <w:lang w:bidi="ar"/>
              </w:rPr>
              <w:t>计算机科学概论</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6"/>
                <w:szCs w:val="16"/>
                <w:highlight w:val="none"/>
              </w:rPr>
            </w:pPr>
            <w:r>
              <w:rPr>
                <w:color w:val="auto"/>
                <w:sz w:val="16"/>
                <w:szCs w:val="16"/>
                <w:highlight w:val="none"/>
              </w:rPr>
              <w:t>24</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0806023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高级语言程序设计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rFonts w:ascii="Segoe UI Symbol" w:hAnsi="Segoe UI Symbol" w:cs="Segoe UI Symbol"/>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0701019</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eastAsia" w:ascii="Times New Roman" w:hAnsi="Times New Roman" w:eastAsia="宋体" w:cs="Times New Roman"/>
                <w:color w:val="auto"/>
                <w:highlight w:val="none"/>
                <w:lang w:eastAsia="zh-CN" w:bidi="ar"/>
              </w:rPr>
            </w:pPr>
            <w:r>
              <w:rPr>
                <w:rStyle w:val="18"/>
                <w:rFonts w:hint="default" w:ascii="Times New Roman" w:hAnsi="Times New Roman" w:cs="Times New Roman"/>
                <w:color w:val="auto"/>
                <w:highlight w:val="none"/>
                <w:lang w:bidi="ar"/>
              </w:rPr>
              <w:t>高等数学</w:t>
            </w:r>
            <w:r>
              <w:rPr>
                <w:rStyle w:val="18"/>
                <w:rFonts w:hint="eastAsia" w:ascii="Times New Roman" w:hAnsi="Times New Roman" w:cs="Times New Roman"/>
                <w:color w:val="auto"/>
                <w:highlight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80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5</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1</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6"/>
                <w:szCs w:val="16"/>
                <w:highlight w:val="none"/>
              </w:rPr>
            </w:pPr>
            <w:r>
              <w:rPr>
                <w:rFonts w:hint="eastAsia"/>
                <w:color w:val="auto"/>
                <w:sz w:val="16"/>
                <w:szCs w:val="16"/>
                <w:highlight w:val="none"/>
              </w:rPr>
              <w:t>0701080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线性代数</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 w:val="16"/>
                <w:szCs w:val="16"/>
                <w:highlight w:val="none"/>
                <w:lang w:bidi="ar"/>
              </w:rPr>
            </w:pPr>
            <w:r>
              <w:rPr>
                <w:rFonts w:hint="eastAsia"/>
                <w:color w:val="auto"/>
                <w:kern w:val="0"/>
                <w:sz w:val="16"/>
                <w:szCs w:val="16"/>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 w:val="16"/>
                <w:szCs w:val="16"/>
                <w:highlight w:val="none"/>
                <w:lang w:bidi="ar"/>
              </w:rPr>
            </w:pPr>
            <w:r>
              <w:rPr>
                <w:rFonts w:hint="eastAsia"/>
                <w:color w:val="auto"/>
                <w:kern w:val="0"/>
                <w:sz w:val="16"/>
                <w:szCs w:val="16"/>
                <w:highlight w:val="none"/>
                <w:lang w:bidi="ar"/>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6"/>
                <w:szCs w:val="16"/>
                <w:highlight w:val="none"/>
              </w:rPr>
            </w:pPr>
            <w:r>
              <w:rPr>
                <w:rFonts w:hint="eastAsia"/>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eastAsia="宋体"/>
                <w:color w:val="auto"/>
                <w:sz w:val="16"/>
                <w:szCs w:val="16"/>
                <w:highlight w:val="none"/>
                <w:lang w:val="en-US" w:eastAsia="zh-CN"/>
              </w:rPr>
            </w:pPr>
            <w:r>
              <w:rPr>
                <w:rFonts w:hint="eastAsia"/>
                <w:color w:val="auto"/>
                <w:sz w:val="16"/>
                <w:szCs w:val="16"/>
                <w:highlight w:val="none"/>
                <w:lang w:val="en-US" w:eastAsia="zh-CN"/>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0701020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eastAsia" w:ascii="Times New Roman" w:hAnsi="Times New Roman" w:eastAsia="宋体" w:cs="Times New Roman"/>
                <w:color w:val="auto"/>
                <w:highlight w:val="none"/>
                <w:lang w:eastAsia="zh-CN" w:bidi="ar"/>
              </w:rPr>
            </w:pPr>
            <w:r>
              <w:rPr>
                <w:rStyle w:val="18"/>
                <w:rFonts w:hint="default" w:ascii="Times New Roman" w:hAnsi="Times New Roman" w:cs="Times New Roman"/>
                <w:color w:val="auto"/>
                <w:highlight w:val="none"/>
                <w:lang w:bidi="ar"/>
              </w:rPr>
              <w:t>高等数学</w:t>
            </w:r>
            <w:r>
              <w:rPr>
                <w:rStyle w:val="18"/>
                <w:rFonts w:hint="eastAsia" w:ascii="Times New Roman" w:hAnsi="Times New Roman" w:cs="Times New Roman"/>
                <w:color w:val="auto"/>
                <w:highlight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80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0701081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离散数学</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48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16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eastAsia="宋体"/>
                <w:color w:val="auto"/>
                <w:sz w:val="16"/>
                <w:szCs w:val="16"/>
                <w:highlight w:val="none"/>
                <w:lang w:eastAsia="zh-CN"/>
              </w:rPr>
            </w:pPr>
            <w:r>
              <w:rPr>
                <w:rFonts w:hint="eastAsia"/>
                <w:color w:val="auto"/>
                <w:sz w:val="16"/>
                <w:szCs w:val="16"/>
                <w:highlight w:val="none"/>
                <w:lang w:val="en-US" w:eastAsia="zh-CN"/>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0806076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数据结构</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rFonts w:ascii="Segoe UI Symbol" w:hAnsi="Segoe UI Symbol" w:cs="Segoe UI Symbol"/>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32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eastAsia="宋体"/>
                <w:color w:val="auto"/>
                <w:sz w:val="16"/>
                <w:szCs w:val="16"/>
                <w:highlight w:val="none"/>
                <w:lang w:eastAsia="zh-CN"/>
              </w:rPr>
            </w:pPr>
            <w:r>
              <w:rPr>
                <w:rFonts w:hint="eastAsia"/>
                <w:color w:val="auto"/>
                <w:sz w:val="16"/>
                <w:szCs w:val="16"/>
                <w:highlight w:val="none"/>
                <w:lang w:val="en-US" w:eastAsia="zh-CN"/>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w:t>
            </w:r>
            <w:r>
              <w:rPr>
                <w:color w:val="auto"/>
                <w:sz w:val="16"/>
                <w:szCs w:val="16"/>
                <w:highlight w:val="none"/>
              </w:rPr>
              <w:t>1015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概率论与数理统计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 xml:space="preserve">32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rFonts w:hint="eastAsia"/>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0702005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大学物理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4</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eastAsia" w:ascii="Times New Roman" w:hAnsi="Times New Roman" w:eastAsia="宋体" w:cs="Times New Roman"/>
                <w:color w:val="auto"/>
                <w:highlight w:val="none"/>
                <w:lang w:eastAsia="zh-CN" w:bidi="ar"/>
              </w:rPr>
            </w:pPr>
            <w:r>
              <w:rPr>
                <w:rStyle w:val="18"/>
                <w:rFonts w:hint="eastAsia" w:ascii="Times New Roman" w:hAnsi="Times New Roman" w:cs="Times New Roman"/>
                <w:color w:val="auto"/>
                <w:highlight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0806038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面向对象程序设计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Segoe UI Symbol" w:hAnsi="Segoe UI Symbol" w:cs="Segoe UI Symbol"/>
                <w:color w:val="auto"/>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 xml:space="preserve">48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 xml:space="preserve">16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0701077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运筹学</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8"/>
                <w:rFonts w:hint="default" w:ascii="Times New Roman" w:hAnsi="Times New Roman" w:cs="Times New Roman"/>
                <w:color w:val="auto"/>
                <w:highlight w:val="none"/>
                <w:lang w:bidi="ar"/>
              </w:rPr>
            </w:pPr>
            <w:r>
              <w:rPr>
                <w:rStyle w:val="18"/>
                <w:rFonts w:hint="default" w:ascii="Times New Roman" w:hAnsi="Times New Roman" w:cs="Times New Roman"/>
                <w:color w:val="auto"/>
                <w:highlight w:val="none"/>
                <w:lang w:bidi="ar"/>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考试</w:t>
            </w:r>
          </w:p>
        </w:tc>
      </w:tr>
      <w:bookmarkEnd w:id="0"/>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auto"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合计（学科基础课程）</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35.5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624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136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spacing w:line="240" w:lineRule="exact"/>
              <w:ind w:left="113"/>
              <w:jc w:val="center"/>
              <w:rPr>
                <w:color w:val="auto"/>
                <w:sz w:val="16"/>
                <w:szCs w:val="16"/>
                <w:highlight w:val="none"/>
              </w:rPr>
            </w:pPr>
            <w:r>
              <w:rPr>
                <w:color w:val="auto"/>
                <w:kern w:val="0"/>
                <w:sz w:val="16"/>
                <w:szCs w:val="16"/>
                <w:highlight w:val="none"/>
                <w:lang w:bidi="ar"/>
              </w:rPr>
              <w:t>专业课程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0806111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数据库系统原理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统计学原理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大数据技术原理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eastAsia="宋体"/>
                <w:color w:val="auto"/>
                <w:sz w:val="16"/>
                <w:szCs w:val="16"/>
                <w:highlight w:val="none"/>
                <w:lang w:eastAsia="zh-CN"/>
              </w:rPr>
            </w:pPr>
            <w:r>
              <w:rPr>
                <w:rFonts w:hint="eastAsia"/>
                <w:color w:val="auto"/>
                <w:sz w:val="16"/>
                <w:szCs w:val="16"/>
                <w:highlight w:val="none"/>
                <w:lang w:val="en-US" w:eastAsia="zh-CN"/>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0806086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计算机网络</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8</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0806013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操作系统</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20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0806035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计算机组成原理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16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20</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368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108</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textAlignment w:val="center"/>
              <w:rPr>
                <w:color w:val="auto"/>
                <w:sz w:val="16"/>
                <w:szCs w:val="16"/>
                <w:highlight w:val="none"/>
              </w:rPr>
            </w:pPr>
            <w:bookmarkStart w:id="1" w:name="OLE_LINK2" w:colFirst="5" w:colLast="5"/>
            <w:r>
              <w:rPr>
                <w:color w:val="auto"/>
                <w:kern w:val="0"/>
                <w:sz w:val="16"/>
                <w:szCs w:val="16"/>
                <w:highlight w:val="none"/>
                <w:lang w:bidi="ar"/>
              </w:rPr>
              <w:t>专业课程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16"/>
                <w:szCs w:val="16"/>
                <w:highlight w:val="none"/>
                <w:lang w:bidi="ar"/>
              </w:rPr>
            </w:pPr>
            <w:r>
              <w:rPr>
                <w:color w:val="auto"/>
                <w:sz w:val="16"/>
                <w:szCs w:val="16"/>
                <w:highlight w:val="none"/>
              </w:rPr>
              <w:t>python程序设计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64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数据采集技术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数据存储与管理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数据挖掘与分析</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0701168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大数据开发技术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080904</w:t>
            </w:r>
            <w:r>
              <w:rPr>
                <w:color w:val="auto"/>
                <w:sz w:val="16"/>
                <w:szCs w:val="16"/>
                <w:highlight w:val="none"/>
              </w:rPr>
              <w:t>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项目管理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9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0809046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机器学习</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rFonts w:ascii="Segoe UI Symbol" w:hAnsi="Segoe UI Symbol" w:cs="Segoe UI Symbol"/>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考试</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0502157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专业外语</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bookmarkEnd w:id="1"/>
      <w:tr>
        <w:tblPrEx>
          <w:tblCellMar>
            <w:top w:w="15" w:type="dxa"/>
            <w:left w:w="15" w:type="dxa"/>
            <w:bottom w:w="15" w:type="dxa"/>
            <w:right w:w="15" w:type="dxa"/>
          </w:tblCellMar>
        </w:tblPrEx>
        <w:trPr>
          <w:gridAfter w:val="1"/>
          <w:wAfter w:w="433" w:type="dxa"/>
          <w:trHeight w:val="30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0701130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数据可视化技术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0701182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信息检索与论文写作</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16</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B</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6"/>
                <w:szCs w:val="16"/>
                <w:highlight w:val="none"/>
              </w:rPr>
            </w:pPr>
            <w:r>
              <w:rPr>
                <w:color w:val="auto"/>
                <w:sz w:val="16"/>
                <w:szCs w:val="16"/>
                <w:highlight w:val="none"/>
              </w:rPr>
              <w:t>0701169</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大数据综合项目设计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rFonts w:ascii="Segoe UI Symbol" w:hAnsi="Segoe UI Symbol" w:cs="Segoe UI Symbol"/>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64 </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 xml:space="preserve">64 </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小计（限选类）</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400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174</w:t>
            </w:r>
          </w:p>
        </w:tc>
        <w:tc>
          <w:tcPr>
            <w:tcW w:w="14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B</w:t>
            </w:r>
            <w:r>
              <w:rPr>
                <w:rFonts w:hint="eastAsia"/>
                <w:color w:val="auto"/>
                <w:kern w:val="0"/>
                <w:sz w:val="16"/>
                <w:szCs w:val="16"/>
                <w:highlight w:val="none"/>
                <w:lang w:bidi="ar"/>
              </w:rPr>
              <w:t>类限选课中至少应选修</w:t>
            </w:r>
            <w:r>
              <w:rPr>
                <w:color w:val="auto"/>
                <w:kern w:val="0"/>
                <w:sz w:val="16"/>
                <w:szCs w:val="16"/>
                <w:highlight w:val="none"/>
                <w:lang w:bidi="ar"/>
              </w:rPr>
              <w:t>21</w:t>
            </w:r>
            <w:r>
              <w:rPr>
                <w:rFonts w:hint="eastAsia"/>
                <w:color w:val="auto"/>
                <w:kern w:val="0"/>
                <w:sz w:val="16"/>
                <w:szCs w:val="16"/>
                <w:highlight w:val="none"/>
                <w:lang w:bidi="ar"/>
              </w:rPr>
              <w:t>学分</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85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大数据技术与应用方向</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0701170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宋体"/>
                <w:color w:val="auto"/>
                <w:sz w:val="16"/>
                <w:szCs w:val="16"/>
                <w:highlight w:val="none"/>
                <w:lang w:eastAsia="zh-CN"/>
              </w:rPr>
            </w:pPr>
            <w:r>
              <w:rPr>
                <w:rFonts w:hint="eastAsia"/>
                <w:color w:val="auto"/>
                <w:sz w:val="16"/>
                <w:szCs w:val="16"/>
                <w:highlight w:val="none"/>
                <w:lang w:eastAsia="zh-CN"/>
              </w:rPr>
              <w:t>统计学原理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w:t>
            </w:r>
            <w:r>
              <w:rPr>
                <w:color w:val="auto"/>
                <w:sz w:val="16"/>
                <w:szCs w:val="16"/>
                <w:highlight w:val="none"/>
              </w:rPr>
              <w:t>9082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移动</w:t>
            </w:r>
            <w:r>
              <w:rPr>
                <w:rFonts w:hint="eastAsia"/>
                <w:color w:val="auto"/>
                <w:sz w:val="16"/>
                <w:szCs w:val="16"/>
                <w:highlight w:val="none"/>
              </w:rPr>
              <w:t>应用</w:t>
            </w:r>
            <w:r>
              <w:rPr>
                <w:color w:val="auto"/>
                <w:sz w:val="16"/>
                <w:szCs w:val="16"/>
                <w:highlight w:val="none"/>
              </w:rPr>
              <w:t>开发</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0701100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算法分析与设计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0701172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数据安全技术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color w:val="auto"/>
                <w:sz w:val="16"/>
                <w:szCs w:val="16"/>
                <w:highlight w:val="none"/>
              </w:rPr>
            </w:pPr>
            <w:r>
              <w:rPr>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0809044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统计分析与行业应用</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0806001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B/S系统设计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 w:val="16"/>
                <w:szCs w:val="16"/>
                <w:highlight w:val="none"/>
                <w:lang w:bidi="ar"/>
              </w:rPr>
            </w:pPr>
            <w:r>
              <w:rPr>
                <w:rFonts w:hint="eastAsia"/>
                <w:color w:val="auto"/>
                <w:kern w:val="0"/>
                <w:sz w:val="16"/>
                <w:szCs w:val="16"/>
                <w:highlight w:val="none"/>
                <w:lang w:bidi="ar"/>
              </w:rPr>
              <w:t>大</w:t>
            </w:r>
            <w:r>
              <w:rPr>
                <w:color w:val="auto"/>
                <w:kern w:val="0"/>
                <w:sz w:val="16"/>
                <w:szCs w:val="16"/>
                <w:highlight w:val="none"/>
                <w:lang w:bidi="ar"/>
              </w:rPr>
              <w:t>数据技术实践</w:t>
            </w:r>
            <w:r>
              <w:rPr>
                <w:rFonts w:hint="eastAsia"/>
                <w:color w:val="auto"/>
                <w:kern w:val="0"/>
                <w:sz w:val="16"/>
                <w:szCs w:val="16"/>
                <w:highlight w:val="none"/>
                <w:lang w:bidi="ar"/>
              </w:rPr>
              <w:t>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0701173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并行计算</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0806159</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数学建模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c>
          <w:tcPr>
            <w:tcW w:w="433" w:type="dxa"/>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0806172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商业智能</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0701174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深度学习</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olor w:val="auto"/>
                <w:sz w:val="16"/>
                <w:szCs w:val="16"/>
                <w:highlight w:val="none"/>
              </w:rPr>
            </w:pPr>
            <w:r>
              <w:rPr>
                <w:rFonts w:hint="eastAsia"/>
                <w:color w:val="auto"/>
                <w:sz w:val="16"/>
                <w:szCs w:val="16"/>
                <w:highlight w:val="none"/>
              </w:rPr>
              <w:t>金融</w:t>
            </w:r>
            <w:r>
              <w:rPr>
                <w:color w:val="auto"/>
                <w:sz w:val="16"/>
                <w:szCs w:val="16"/>
                <w:highlight w:val="none"/>
              </w:rPr>
              <w:t>大数据分析与应用</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85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智能制造大数据方向</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0809033</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智能制造基础</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0701184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人</w:t>
            </w:r>
            <w:r>
              <w:rPr>
                <w:color w:val="auto"/>
                <w:kern w:val="0"/>
                <w:sz w:val="16"/>
                <w:szCs w:val="16"/>
                <w:highlight w:val="none"/>
                <w:lang w:bidi="ar"/>
              </w:rPr>
              <w:t>机交互技术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rFonts w:hint="eastAsia"/>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1101015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6"/>
                <w:szCs w:val="16"/>
                <w:highlight w:val="none"/>
              </w:rPr>
            </w:pPr>
            <w:r>
              <w:rPr>
                <w:color w:val="auto"/>
                <w:sz w:val="16"/>
                <w:szCs w:val="16"/>
                <w:highlight w:val="none"/>
              </w:rPr>
              <w:t>生产</w:t>
            </w:r>
            <w:r>
              <w:rPr>
                <w:rFonts w:hint="eastAsia"/>
                <w:color w:val="auto"/>
                <w:sz w:val="16"/>
                <w:szCs w:val="16"/>
                <w:highlight w:val="none"/>
              </w:rPr>
              <w:t>与</w:t>
            </w:r>
            <w:r>
              <w:rPr>
                <w:color w:val="auto"/>
                <w:sz w:val="16"/>
                <w:szCs w:val="16"/>
                <w:highlight w:val="none"/>
              </w:rPr>
              <w:t>运营管理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0701176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传感器技术</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0701177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16"/>
                <w:szCs w:val="16"/>
                <w:highlight w:val="none"/>
                <w:lang w:bidi="ar"/>
              </w:rPr>
            </w:pPr>
            <w:r>
              <w:rPr>
                <w:color w:val="auto"/>
                <w:sz w:val="16"/>
                <w:szCs w:val="16"/>
                <w:highlight w:val="none"/>
              </w:rPr>
              <w:t>工业大数据应用实践</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color w:val="auto"/>
                <w:sz w:val="16"/>
                <w:szCs w:val="16"/>
                <w:highlight w:val="none"/>
              </w:rPr>
            </w:pPr>
            <w:r>
              <w:rPr>
                <w:color w:val="auto"/>
                <w:sz w:val="16"/>
                <w:szCs w:val="16"/>
                <w:highlight w:val="none"/>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rFonts w:hint="eastAsia"/>
                <w:color w:val="auto"/>
                <w:sz w:val="16"/>
                <w:szCs w:val="16"/>
                <w:highlight w:val="none"/>
              </w:rPr>
              <w:t>07</w:t>
            </w:r>
            <w:r>
              <w:rPr>
                <w:color w:val="auto"/>
                <w:sz w:val="16"/>
                <w:szCs w:val="16"/>
                <w:highlight w:val="none"/>
              </w:rPr>
              <w:t>01157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16"/>
                <w:szCs w:val="16"/>
                <w:highlight w:val="none"/>
                <w:lang w:bidi="ar"/>
              </w:rPr>
            </w:pPr>
            <w:r>
              <w:rPr>
                <w:color w:val="auto"/>
                <w:kern w:val="0"/>
                <w:sz w:val="16"/>
                <w:szCs w:val="16"/>
                <w:highlight w:val="none"/>
                <w:lang w:bidi="ar"/>
              </w:rPr>
              <w:t>数字图像处理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sz w:val="16"/>
                <w:szCs w:val="16"/>
                <w:highlight w:val="none"/>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kern w:val="0"/>
                <w:sz w:val="16"/>
                <w:szCs w:val="16"/>
                <w:highlight w:val="none"/>
                <w:lang w:bidi="ar"/>
              </w:rPr>
            </w:pPr>
            <w:r>
              <w:rPr>
                <w:rFonts w:hint="eastAsia"/>
                <w:color w:val="auto"/>
                <w:kern w:val="0"/>
                <w:sz w:val="16"/>
                <w:szCs w:val="16"/>
                <w:highlight w:val="none"/>
                <w:lang w:bidi="ar"/>
              </w:rPr>
              <w:t>大</w:t>
            </w:r>
            <w:r>
              <w:rPr>
                <w:color w:val="auto"/>
                <w:kern w:val="0"/>
                <w:sz w:val="16"/>
                <w:szCs w:val="16"/>
                <w:highlight w:val="none"/>
                <w:lang w:bidi="ar"/>
              </w:rPr>
              <w:t>数据技术实践2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rFonts w:hint="eastAsia"/>
                <w:color w:val="auto"/>
                <w:sz w:val="16"/>
                <w:szCs w:val="16"/>
                <w:highlight w:val="none"/>
              </w:rPr>
              <w:t>0701175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sz w:val="16"/>
                <w:szCs w:val="16"/>
                <w:highlight w:val="none"/>
              </w:rPr>
              <w:t>机器</w:t>
            </w:r>
            <w:r>
              <w:rPr>
                <w:rFonts w:hint="eastAsia"/>
                <w:color w:val="auto"/>
                <w:sz w:val="16"/>
                <w:szCs w:val="16"/>
                <w:highlight w:val="none"/>
              </w:rPr>
              <w:t>智能</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rFonts w:hint="eastAsia"/>
                <w:color w:val="auto"/>
                <w:sz w:val="16"/>
                <w:szCs w:val="16"/>
                <w:highlight w:val="none"/>
              </w:rPr>
              <w:t>0806077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人工智能</w:t>
            </w:r>
            <w:r>
              <w:rPr>
                <w:rFonts w:hint="eastAsia"/>
                <w:color w:val="auto"/>
                <w:kern w:val="0"/>
                <w:sz w:val="16"/>
                <w:szCs w:val="16"/>
                <w:highlight w:val="none"/>
                <w:lang w:bidi="ar"/>
              </w:rPr>
              <w:t>基础</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C</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rFonts w:hint="eastAsia"/>
                <w:color w:val="auto"/>
                <w:sz w:val="16"/>
                <w:szCs w:val="16"/>
                <w:highlight w:val="none"/>
              </w:rPr>
              <w:t>0701160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6"/>
                <w:szCs w:val="16"/>
                <w:highlight w:val="none"/>
              </w:rPr>
            </w:pPr>
            <w:r>
              <w:rPr>
                <w:color w:val="auto"/>
                <w:kern w:val="0"/>
                <w:sz w:val="16"/>
                <w:szCs w:val="16"/>
                <w:highlight w:val="none"/>
                <w:lang w:bidi="ar"/>
              </w:rPr>
              <w:t>创新实践</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2</w:t>
            </w: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学生参加专业竞赛，申请软著、专利，在计算机专业类期刊或会议发表论文可以获得两学分，第7学期认定</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r>
              <w:rPr>
                <w:color w:val="auto"/>
                <w:kern w:val="0"/>
                <w:sz w:val="16"/>
                <w:szCs w:val="16"/>
                <w:highlight w:val="none"/>
                <w:lang w:bidi="ar"/>
              </w:rPr>
              <w:t>考查</w:t>
            </w:r>
          </w:p>
        </w:tc>
      </w:tr>
      <w:tr>
        <w:tblPrEx>
          <w:tblCellMar>
            <w:top w:w="15" w:type="dxa"/>
            <w:left w:w="15" w:type="dxa"/>
            <w:bottom w:w="15" w:type="dxa"/>
            <w:right w:w="15" w:type="dxa"/>
          </w:tblCellMar>
        </w:tblPrEx>
        <w:trPr>
          <w:gridAfter w:val="1"/>
          <w:wAfter w:w="433" w:type="dxa"/>
          <w:trHeight w:val="310"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5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小计（任选类）</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224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70</w:t>
            </w:r>
          </w:p>
        </w:tc>
        <w:tc>
          <w:tcPr>
            <w:tcW w:w="14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lang w:bidi="ar"/>
              </w:rPr>
              <w:t>任选课中至少应选修10.5学分</w:t>
            </w:r>
          </w:p>
        </w:tc>
      </w:tr>
      <w:tr>
        <w:tblPrEx>
          <w:tblCellMar>
            <w:top w:w="15" w:type="dxa"/>
            <w:left w:w="15" w:type="dxa"/>
            <w:bottom w:w="15" w:type="dxa"/>
            <w:right w:w="15" w:type="dxa"/>
          </w:tblCellMar>
        </w:tblPrEx>
        <w:trPr>
          <w:gridAfter w:val="1"/>
          <w:wAfter w:w="433" w:type="dxa"/>
          <w:trHeight w:val="301" w:hRule="atLeast"/>
          <w:jc w:val="center"/>
        </w:trPr>
        <w:tc>
          <w:tcPr>
            <w:tcW w:w="5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合计（专业方向课程）</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56.5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1056</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362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集中实践课程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1201002</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军事训练</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2</w:t>
            </w:r>
            <w:r>
              <w:rPr>
                <w:rStyle w:val="19"/>
                <w:rFonts w:hint="default" w:ascii="Times New Roman" w:hAnsi="Times New Roman" w:cs="Times New Roman"/>
                <w:color w:val="auto"/>
                <w:highlight w:val="none"/>
                <w:lang w:bidi="ar"/>
              </w:rPr>
              <w:t>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2</w:t>
            </w:r>
            <w:r>
              <w:rPr>
                <w:rStyle w:val="20"/>
                <w:rFonts w:hint="default" w:ascii="Times New Roman" w:hAnsi="Times New Roman" w:cs="Times New Roman"/>
                <w:color w:val="auto"/>
                <w:highlight w:val="none"/>
                <w:lang w:bidi="ar"/>
              </w:rPr>
              <w:t>周</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 xml:space="preserve">1 </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0001010</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学年论文</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color w:val="auto"/>
                <w:kern w:val="0"/>
                <w:sz w:val="16"/>
                <w:szCs w:val="16"/>
                <w:highlight w:val="none"/>
              </w:rPr>
            </w:pPr>
            <w:r>
              <w:rPr>
                <w:rFonts w:hint="eastAsia" w:ascii="宋体" w:hAnsi="宋体"/>
                <w:color w:val="auto"/>
                <w:kern w:val="0"/>
                <w:sz w:val="16"/>
                <w:szCs w:val="16"/>
                <w:highlight w:val="none"/>
                <w:lang w:bidi="ar"/>
              </w:rPr>
              <w:t>主要安排在第5、6学期假期进行，每学期不少于3周，共6周</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5,6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0001006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rFonts w:hint="eastAsia"/>
                <w:color w:val="auto"/>
                <w:kern w:val="0"/>
                <w:sz w:val="16"/>
                <w:szCs w:val="16"/>
                <w:highlight w:val="none"/>
                <w:lang w:bidi="ar"/>
              </w:rPr>
              <w:t>专业</w:t>
            </w:r>
            <w:r>
              <w:rPr>
                <w:color w:val="auto"/>
                <w:kern w:val="0"/>
                <w:sz w:val="16"/>
                <w:szCs w:val="16"/>
                <w:highlight w:val="none"/>
                <w:lang w:bidi="ar"/>
              </w:rPr>
              <w:t>实习</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8</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8</w:t>
            </w:r>
            <w:r>
              <w:rPr>
                <w:rStyle w:val="19"/>
                <w:rFonts w:hint="default" w:ascii="Times New Roman" w:hAnsi="Times New Roman" w:cs="Times New Roman"/>
                <w:color w:val="auto"/>
                <w:highlight w:val="none"/>
                <w:lang w:bidi="ar"/>
              </w:rPr>
              <w:t>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7</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0001001</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毕业设计（论文）</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13</w:t>
            </w:r>
            <w:r>
              <w:rPr>
                <w:rStyle w:val="19"/>
                <w:rFonts w:hint="default" w:ascii="Times New Roman" w:hAnsi="Times New Roman" w:cs="Times New Roman"/>
                <w:color w:val="auto"/>
                <w:highlight w:val="none"/>
                <w:lang w:bidi="ar"/>
              </w:rPr>
              <w:t>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8</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0001044</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课程设计(1)</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1周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0001045</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课程设计(2)</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1周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3</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0001046</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课程设计(3)</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1周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4</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0001047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课程设计(4)</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 w:val="16"/>
                <w:szCs w:val="16"/>
                <w:highlight w:val="none"/>
              </w:rPr>
            </w:pPr>
            <w:r>
              <w:rPr>
                <w:color w:val="auto"/>
                <w:kern w:val="0"/>
                <w:sz w:val="16"/>
                <w:szCs w:val="16"/>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0.5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rPr>
            </w:pPr>
            <w:r>
              <w:rPr>
                <w:color w:val="auto"/>
                <w:kern w:val="0"/>
                <w:sz w:val="16"/>
                <w:szCs w:val="16"/>
                <w:highlight w:val="none"/>
                <w:lang w:bidi="ar"/>
              </w:rPr>
              <w:t>1周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lang w:bidi="ar"/>
              </w:rPr>
              <w:t>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合</w:t>
            </w:r>
            <w:r>
              <w:rPr>
                <w:color w:val="auto"/>
                <w:sz w:val="16"/>
                <w:szCs w:val="16"/>
                <w:highlight w:val="none"/>
                <w:lang w:bidi="ar"/>
              </w:rPr>
              <w:t xml:space="preserve">  计 （集中实践课程）</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25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kern w:val="0"/>
                <w:sz w:val="16"/>
                <w:szCs w:val="16"/>
                <w:highlight w:val="none"/>
                <w:lang w:bidi="ar"/>
              </w:rPr>
            </w:pPr>
            <w:r>
              <w:rPr>
                <w:color w:val="auto"/>
                <w:kern w:val="0"/>
                <w:sz w:val="16"/>
                <w:szCs w:val="16"/>
                <w:highlight w:val="none"/>
                <w:lang w:bidi="ar"/>
              </w:rPr>
              <w:t>27周</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素质拓展课程</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0001007</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公益劳动</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kern w:val="0"/>
                <w:sz w:val="16"/>
                <w:szCs w:val="16"/>
                <w:highlight w:val="none"/>
                <w:lang w:bidi="ar"/>
              </w:rPr>
            </w:pP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kern w:val="0"/>
                <w:sz w:val="16"/>
                <w:szCs w:val="16"/>
                <w:highlight w:val="none"/>
                <w:lang w:bidi="ar"/>
              </w:rPr>
            </w:pPr>
            <w:r>
              <w:rPr>
                <w:color w:val="auto"/>
                <w:kern w:val="0"/>
                <w:sz w:val="16"/>
                <w:szCs w:val="16"/>
                <w:highlight w:val="none"/>
                <w:lang w:bidi="ar"/>
              </w:rPr>
              <w:t>学生应参加学校组织的各种公益劳动，</w:t>
            </w:r>
            <w:r>
              <w:rPr>
                <w:color w:val="auto"/>
                <w:sz w:val="16"/>
                <w:szCs w:val="16"/>
                <w:highlight w:val="none"/>
              </w:rPr>
              <w:t>每学期不少于1周</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1~6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540" w:hRule="atLeast"/>
          <w:jc w:val="center"/>
        </w:trPr>
        <w:tc>
          <w:tcPr>
            <w:tcW w:w="355" w:type="dxa"/>
            <w:vMerge w:val="continue"/>
            <w:tcBorders>
              <w:left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0001008</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社会实践</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主要安排在假期进行，每生在学期间参加社会实践活动的时间累计应不少于</w:t>
            </w:r>
            <w:r>
              <w:rPr>
                <w:rStyle w:val="17"/>
                <w:color w:val="auto"/>
                <w:highlight w:val="none"/>
                <w:lang w:bidi="ar"/>
              </w:rPr>
              <w:t>4</w:t>
            </w:r>
            <w:r>
              <w:rPr>
                <w:rStyle w:val="20"/>
                <w:rFonts w:hint="default" w:ascii="Times New Roman" w:hAnsi="Times New Roman" w:cs="Times New Roman"/>
                <w:color w:val="auto"/>
                <w:highlight w:val="none"/>
                <w:lang w:bidi="ar"/>
              </w:rPr>
              <w:t>周。</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435" w:hRule="atLeast"/>
          <w:jc w:val="center"/>
        </w:trPr>
        <w:tc>
          <w:tcPr>
            <w:tcW w:w="355" w:type="dxa"/>
            <w:vMerge w:val="continue"/>
            <w:tcBorders>
              <w:left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创新创业及专业素质能力实践</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gridAfter w:val="1"/>
          <w:wAfter w:w="433" w:type="dxa"/>
          <w:trHeight w:val="301" w:hRule="atLeast"/>
          <w:jc w:val="center"/>
        </w:trPr>
        <w:tc>
          <w:tcPr>
            <w:tcW w:w="35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6"/>
                <w:szCs w:val="16"/>
                <w:highlight w:val="none"/>
              </w:rPr>
            </w:pPr>
            <w:r>
              <w:rPr>
                <w:color w:val="auto"/>
                <w:kern w:val="0"/>
                <w:sz w:val="16"/>
                <w:szCs w:val="16"/>
                <w:highlight w:val="none"/>
                <w:lang w:bidi="ar"/>
              </w:rPr>
              <w:t>合</w:t>
            </w:r>
            <w:r>
              <w:rPr>
                <w:rStyle w:val="17"/>
                <w:color w:val="auto"/>
                <w:highlight w:val="none"/>
                <w:lang w:bidi="ar"/>
              </w:rPr>
              <w:t xml:space="preserve">  </w:t>
            </w:r>
            <w:r>
              <w:rPr>
                <w:rStyle w:val="19"/>
                <w:rFonts w:hint="default" w:ascii="Times New Roman" w:hAnsi="Times New Roman" w:cs="Times New Roman"/>
                <w:color w:val="auto"/>
                <w:highlight w:val="none"/>
                <w:lang w:bidi="ar"/>
              </w:rPr>
              <w:t>计</w:t>
            </w:r>
            <w:r>
              <w:rPr>
                <w:rStyle w:val="17"/>
                <w:color w:val="auto"/>
                <w:highlight w:val="none"/>
                <w:lang w:bidi="ar"/>
              </w:rPr>
              <w:t xml:space="preserve"> </w:t>
            </w:r>
            <w:r>
              <w:rPr>
                <w:rStyle w:val="19"/>
                <w:rFonts w:hint="default" w:ascii="Times New Roman" w:hAnsi="Times New Roman" w:cs="Times New Roman"/>
                <w:color w:val="auto"/>
                <w:highlight w:val="none"/>
                <w:lang w:bidi="ar"/>
              </w:rPr>
              <w:t>（素质拓展课程）</w:t>
            </w:r>
          </w:p>
        </w:tc>
        <w:tc>
          <w:tcPr>
            <w:tcW w:w="359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6"/>
                <w:szCs w:val="16"/>
                <w:highlight w:val="none"/>
              </w:rPr>
            </w:pPr>
            <w:r>
              <w:rPr>
                <w:color w:val="auto"/>
                <w:sz w:val="16"/>
                <w:szCs w:val="16"/>
                <w:highlight w:val="none"/>
              </w:rPr>
              <w:t>每生需取得一定积分的第二课堂成绩单，具体实施细则另定</w:t>
            </w:r>
          </w:p>
        </w:tc>
      </w:tr>
      <w:tr>
        <w:tblPrEx>
          <w:tblCellMar>
            <w:top w:w="15" w:type="dxa"/>
            <w:left w:w="15" w:type="dxa"/>
            <w:bottom w:w="15" w:type="dxa"/>
            <w:right w:w="15" w:type="dxa"/>
          </w:tblCellMar>
        </w:tblPrEx>
        <w:trPr>
          <w:gridAfter w:val="1"/>
          <w:wAfter w:w="433" w:type="dxa"/>
          <w:trHeight w:val="301" w:hRule="atLeast"/>
          <w:jc w:val="center"/>
        </w:trPr>
        <w:tc>
          <w:tcPr>
            <w:tcW w:w="5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auto"/>
                <w:sz w:val="16"/>
                <w:szCs w:val="16"/>
                <w:highlight w:val="none"/>
              </w:rPr>
            </w:pPr>
            <w:r>
              <w:rPr>
                <w:rStyle w:val="21"/>
                <w:rFonts w:hint="default" w:ascii="Times New Roman" w:hAnsi="Times New Roman" w:cs="Times New Roman"/>
                <w:color w:val="auto"/>
                <w:highlight w:val="none"/>
                <w:lang w:bidi="ar"/>
              </w:rPr>
              <w:t>总计</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b/>
                <w:color w:val="auto"/>
                <w:sz w:val="16"/>
                <w:szCs w:val="16"/>
                <w:highlight w:val="none"/>
              </w:rPr>
              <w:t>160</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b/>
                <w:color w:val="auto"/>
                <w:sz w:val="16"/>
                <w:szCs w:val="16"/>
                <w:highlight w:val="none"/>
              </w:rPr>
              <w:t>2484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r>
              <w:rPr>
                <w:b/>
                <w:color w:val="auto"/>
                <w:sz w:val="16"/>
                <w:szCs w:val="16"/>
                <w:highlight w:val="none"/>
                <w:lang w:bidi="ar"/>
              </w:rPr>
              <w:t>766</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color w:val="auto"/>
                <w:sz w:val="16"/>
                <w:szCs w:val="16"/>
                <w:highlight w:val="none"/>
              </w:rPr>
            </w:pPr>
          </w:p>
        </w:tc>
      </w:tr>
    </w:tbl>
    <w:p>
      <w:pPr>
        <w:spacing w:before="66" w:line="242" w:lineRule="auto"/>
        <w:ind w:left="218" w:right="470" w:firstLine="0"/>
        <w:jc w:val="left"/>
        <w:rPr>
          <w:rFonts w:eastAsia="黑体"/>
          <w:color w:val="auto"/>
          <w:sz w:val="24"/>
          <w:highlight w:val="none"/>
        </w:rPr>
      </w:pPr>
    </w:p>
    <w:p>
      <w:pPr>
        <w:spacing w:line="400" w:lineRule="exact"/>
        <w:ind w:firstLine="472" w:firstLineChars="196"/>
        <w:rPr>
          <w:rFonts w:hint="eastAsia" w:eastAsia="黑体"/>
          <w:b/>
          <w:bCs/>
          <w:color w:val="auto"/>
          <w:sz w:val="24"/>
          <w:szCs w:val="28"/>
          <w:highlight w:val="none"/>
          <w:lang w:eastAsia="zh-CN"/>
        </w:rPr>
      </w:pPr>
      <w:r>
        <w:rPr>
          <w:rFonts w:hint="eastAsia" w:eastAsia="黑体"/>
          <w:b/>
          <w:bCs/>
          <w:color w:val="auto"/>
          <w:sz w:val="24"/>
          <w:highlight w:val="none"/>
          <w:lang w:eastAsia="zh-CN"/>
        </w:rPr>
        <w:t>九</w:t>
      </w:r>
      <w:r>
        <w:rPr>
          <w:rFonts w:eastAsia="黑体"/>
          <w:b/>
          <w:bCs/>
          <w:color w:val="auto"/>
          <w:sz w:val="24"/>
          <w:highlight w:val="none"/>
        </w:rPr>
        <w:t>、</w:t>
      </w:r>
      <w:r>
        <w:rPr>
          <w:rFonts w:eastAsia="黑体"/>
          <w:b/>
          <w:bCs/>
          <w:color w:val="auto"/>
          <w:sz w:val="24"/>
          <w:szCs w:val="28"/>
          <w:highlight w:val="none"/>
        </w:rPr>
        <w:t>支撑矩阵</w:t>
      </w:r>
      <w:r>
        <w:rPr>
          <w:rFonts w:hint="eastAsia" w:eastAsia="黑体"/>
          <w:b/>
          <w:bCs/>
          <w:color w:val="auto"/>
          <w:sz w:val="24"/>
          <w:szCs w:val="28"/>
          <w:highlight w:val="none"/>
          <w:lang w:eastAsia="zh-CN"/>
        </w:rPr>
        <w:t>（新增）</w:t>
      </w:r>
    </w:p>
    <w:p>
      <w:pPr>
        <w:spacing w:line="500" w:lineRule="exact"/>
        <w:ind w:firstLine="442" w:firstLineChars="200"/>
        <w:rPr>
          <w:b/>
          <w:bCs/>
          <w:color w:val="auto"/>
          <w:szCs w:val="21"/>
          <w:highlight w:val="none"/>
        </w:rPr>
      </w:pPr>
      <w:r>
        <w:rPr>
          <w:b/>
          <w:bCs/>
          <w:color w:val="auto"/>
          <w:szCs w:val="21"/>
          <w:highlight w:val="none"/>
        </w:rPr>
        <w:t>1.毕业要求对培养目标的支撑矩阵（列表说明专业毕业要求对专业培养目标的对应支撑情况，培养目标与毕业要求应与前面一致）</w:t>
      </w:r>
    </w:p>
    <w:tbl>
      <w:tblPr>
        <w:tblStyle w:val="10"/>
        <w:tblW w:w="7695"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539"/>
        <w:gridCol w:w="1539"/>
        <w:gridCol w:w="1539"/>
        <w:gridCol w:w="1539"/>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培养目标1</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培养目标2</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培养目标3</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毕业要求2</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毕业要求3</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毕业要求4</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毕业要求5</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毕业要求6</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毕业要求7</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毕业要求8</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毕业要求9</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毕业要求10</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毕业要求11</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毕业要求12</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bl>
    <w:p>
      <w:pPr>
        <w:spacing w:line="500" w:lineRule="exact"/>
        <w:ind w:firstLine="442" w:firstLineChars="200"/>
        <w:rPr>
          <w:b/>
          <w:bCs/>
          <w:color w:val="auto"/>
          <w:szCs w:val="21"/>
          <w:highlight w:val="none"/>
        </w:rPr>
      </w:pPr>
      <w:r>
        <w:rPr>
          <w:b/>
          <w:bCs/>
          <w:color w:val="auto"/>
          <w:szCs w:val="21"/>
          <w:highlight w:val="none"/>
        </w:rPr>
        <w:t>2.课程体系与毕业要求的关联度矩阵（列表说明课程体系对专业毕业要求的支撑情况，在该矩阵中用特殊符号表示对于每项毕业要求达成关联度最高的 2-3 门课程。</w:t>
      </w:r>
    </w:p>
    <w:p>
      <w:pPr>
        <w:spacing w:line="500" w:lineRule="exact"/>
        <w:rPr>
          <w:b/>
          <w:bCs/>
          <w:color w:val="auto"/>
          <w:szCs w:val="21"/>
          <w:highlight w:val="none"/>
        </w:rPr>
      </w:pPr>
    </w:p>
    <w:tbl>
      <w:tblPr>
        <w:tblStyle w:val="10"/>
        <w:tblW w:w="9324" w:type="dxa"/>
        <w:tblInd w:w="0" w:type="dxa"/>
        <w:tblLayout w:type="fixed"/>
        <w:tblCellMar>
          <w:top w:w="0" w:type="dxa"/>
          <w:left w:w="0" w:type="dxa"/>
          <w:bottom w:w="0" w:type="dxa"/>
          <w:right w:w="0" w:type="dxa"/>
        </w:tblCellMar>
      </w:tblPr>
      <w:tblGrid>
        <w:gridCol w:w="2520"/>
        <w:gridCol w:w="567"/>
        <w:gridCol w:w="567"/>
        <w:gridCol w:w="567"/>
        <w:gridCol w:w="567"/>
        <w:gridCol w:w="567"/>
        <w:gridCol w:w="567"/>
        <w:gridCol w:w="567"/>
        <w:gridCol w:w="567"/>
        <w:gridCol w:w="567"/>
        <w:gridCol w:w="567"/>
        <w:gridCol w:w="567"/>
        <w:gridCol w:w="567"/>
      </w:tblGrid>
      <w:tr>
        <w:tblPrEx>
          <w:tblCellMar>
            <w:top w:w="0" w:type="dxa"/>
            <w:left w:w="0" w:type="dxa"/>
            <w:bottom w:w="0" w:type="dxa"/>
            <w:right w:w="0" w:type="dxa"/>
          </w:tblCellMar>
        </w:tblPrEx>
        <w:trPr>
          <w:trHeight w:val="78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课程名称</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 xml:space="preserve"> 1.工程知识</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textAlignment w:val="bottom"/>
              <w:rPr>
                <w:color w:val="auto"/>
                <w:sz w:val="21"/>
                <w:szCs w:val="21"/>
                <w:highlight w:val="none"/>
              </w:rPr>
            </w:pPr>
            <w:r>
              <w:rPr>
                <w:color w:val="auto"/>
                <w:kern w:val="0"/>
                <w:sz w:val="21"/>
                <w:szCs w:val="21"/>
                <w:highlight w:val="none"/>
                <w:lang w:bidi="ar"/>
              </w:rPr>
              <w:t>2.问题分析</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3.方案设计</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4.问题研究</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5.工具使用</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6.工程与社会</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7.环境和可持续发展</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8.职业规范</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9.个人和团队</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textAlignment w:val="bottom"/>
              <w:rPr>
                <w:color w:val="auto"/>
                <w:sz w:val="21"/>
                <w:szCs w:val="21"/>
                <w:highlight w:val="none"/>
              </w:rPr>
            </w:pPr>
            <w:r>
              <w:rPr>
                <w:color w:val="auto"/>
                <w:kern w:val="0"/>
                <w:sz w:val="21"/>
                <w:szCs w:val="21"/>
                <w:highlight w:val="none"/>
                <w:lang w:bidi="ar"/>
              </w:rPr>
              <w:t>10.交流与沟通</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11.项目管理</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1"/>
                <w:szCs w:val="21"/>
                <w:highlight w:val="none"/>
              </w:rPr>
            </w:pPr>
            <w:r>
              <w:rPr>
                <w:color w:val="auto"/>
                <w:kern w:val="0"/>
                <w:sz w:val="21"/>
                <w:szCs w:val="21"/>
                <w:highlight w:val="none"/>
                <w:lang w:bidi="ar"/>
              </w:rPr>
              <w:t>12.终身学习</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思想道德修养与法律基础</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中国近现代史纲要</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马克思主义基本原理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49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毛泽东思想和中国特色社会主义理论体系概论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形势与政策</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大学英语A</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大学体育</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创业基础</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大学生职业发展与就业指导</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应用写作</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数据科学与大数据技术专业导论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计算机科学概论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高等数学</w:t>
            </w:r>
            <w:r>
              <w:rPr>
                <w:rStyle w:val="22"/>
                <w:color w:val="auto"/>
                <w:highlight w:val="none"/>
                <w:lang w:bidi="ar"/>
              </w:rPr>
              <w:t>A</w:t>
            </w:r>
            <w:r>
              <w:rPr>
                <w:rStyle w:val="23"/>
                <w:rFonts w:hint="default" w:ascii="Times New Roman" w:hAnsi="Times New Roman" w:cs="Times New Roman"/>
                <w:color w:val="auto"/>
                <w:highlight w:val="none"/>
                <w:lang w:bidi="ar"/>
              </w:rPr>
              <w:t>（</w:t>
            </w:r>
            <w:r>
              <w:rPr>
                <w:rStyle w:val="22"/>
                <w:color w:val="auto"/>
                <w:highlight w:val="none"/>
                <w:lang w:bidi="ar"/>
              </w:rPr>
              <w:t>1</w:t>
            </w:r>
            <w:r>
              <w:rPr>
                <w:rStyle w:val="23"/>
                <w:rFonts w:hint="default" w:ascii="Times New Roman" w:hAnsi="Times New Roman" w:cs="Times New Roman"/>
                <w:color w:val="auto"/>
                <w:highlight w:val="none"/>
                <w:lang w:bidi="ar"/>
              </w:rPr>
              <w:t>）</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高等数学</w:t>
            </w:r>
            <w:r>
              <w:rPr>
                <w:rStyle w:val="22"/>
                <w:color w:val="auto"/>
                <w:highlight w:val="none"/>
                <w:lang w:bidi="ar"/>
              </w:rPr>
              <w:t>A</w:t>
            </w:r>
            <w:r>
              <w:rPr>
                <w:rStyle w:val="23"/>
                <w:rFonts w:hint="default" w:ascii="Times New Roman" w:hAnsi="Times New Roman" w:cs="Times New Roman"/>
                <w:color w:val="auto"/>
                <w:highlight w:val="none"/>
                <w:lang w:bidi="ar"/>
              </w:rPr>
              <w:t>（</w:t>
            </w:r>
            <w:r>
              <w:rPr>
                <w:rStyle w:val="22"/>
                <w:color w:val="auto"/>
                <w:highlight w:val="none"/>
                <w:lang w:bidi="ar"/>
              </w:rPr>
              <w:t>2</w:t>
            </w:r>
            <w:r>
              <w:rPr>
                <w:rStyle w:val="23"/>
                <w:rFonts w:hint="default" w:ascii="Times New Roman" w:hAnsi="Times New Roman" w:cs="Times New Roman"/>
                <w:color w:val="auto"/>
                <w:highlight w:val="none"/>
                <w:lang w:bidi="ar"/>
              </w:rPr>
              <w:t>）</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线性代数</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离散数学</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数据结构</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概率论与数理统计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大学物理</w:t>
            </w:r>
            <w:r>
              <w:rPr>
                <w:rStyle w:val="22"/>
                <w:color w:val="auto"/>
                <w:highlight w:val="none"/>
                <w:lang w:bidi="ar"/>
              </w:rPr>
              <w:t>B</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面向对象程序设计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sz w:val="20"/>
                <w:szCs w:val="20"/>
                <w:highlight w:val="none"/>
              </w:rPr>
              <w:t>运筹学</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数据库系统原理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统计学原理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大数据技术原理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计算机网络</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操作系统</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计算机组成原理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高级语言程序设计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color w:val="auto"/>
                <w:kern w:val="0"/>
                <w:sz w:val="20"/>
                <w:szCs w:val="20"/>
                <w:highlight w:val="none"/>
                <w:lang w:bidi="ar"/>
              </w:rPr>
            </w:pPr>
            <w:r>
              <w:rPr>
                <w:color w:val="auto"/>
                <w:kern w:val="0"/>
                <w:sz w:val="20"/>
                <w:szCs w:val="20"/>
                <w:highlight w:val="none"/>
                <w:lang w:bidi="ar"/>
              </w:rPr>
              <w:t>P</w:t>
            </w:r>
            <w:r>
              <w:rPr>
                <w:rFonts w:hint="eastAsia"/>
                <w:color w:val="auto"/>
                <w:kern w:val="0"/>
                <w:sz w:val="20"/>
                <w:szCs w:val="20"/>
                <w:highlight w:val="none"/>
                <w:lang w:bidi="ar"/>
              </w:rPr>
              <w:t>ython程序</w:t>
            </w:r>
            <w:r>
              <w:rPr>
                <w:color w:val="auto"/>
                <w:kern w:val="0"/>
                <w:sz w:val="20"/>
                <w:szCs w:val="20"/>
                <w:highlight w:val="none"/>
                <w:lang w:bidi="ar"/>
              </w:rPr>
              <w:t>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数据采集技术</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数据存储与管理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数据挖掘与分析</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大数据开发技术</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数据可视化技术</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项目管理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机器学习</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专业外语</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信息检索与论文写作</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大数据综合项目设计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r>
    </w:tbl>
    <w:p>
      <w:pPr>
        <w:spacing w:line="500" w:lineRule="exact"/>
        <w:ind w:firstLine="440" w:firstLineChars="200"/>
        <w:rPr>
          <w:color w:val="auto"/>
          <w:szCs w:val="21"/>
          <w:highlight w:val="none"/>
        </w:rPr>
      </w:pPr>
      <w:r>
        <w:rPr>
          <w:color w:val="auto"/>
          <w:szCs w:val="21"/>
          <w:highlight w:val="none"/>
        </w:rPr>
        <w:t>注：表中教学环节：课程、实践环节、训练等，需写出课程的具体名称；根据课程对各项毕业</w:t>
      </w:r>
    </w:p>
    <w:p>
      <w:pPr>
        <w:spacing w:line="500" w:lineRule="exact"/>
        <w:ind w:firstLine="440" w:firstLineChars="200"/>
        <w:rPr>
          <w:color w:val="auto"/>
          <w:szCs w:val="21"/>
          <w:highlight w:val="none"/>
        </w:rPr>
      </w:pPr>
      <w:r>
        <w:rPr>
          <w:color w:val="auto"/>
          <w:szCs w:val="21"/>
          <w:highlight w:val="none"/>
        </w:rPr>
        <w:t>要求的支撑强度分别用“H（高）、M（中）、L（弱）”表示课程对该毕业要求贡献度的大小。矩阵应覆盖所有必修环节。</w:t>
      </w:r>
    </w:p>
    <w:p>
      <w:pPr>
        <w:spacing w:line="500" w:lineRule="exact"/>
        <w:ind w:firstLine="440" w:firstLineChars="200"/>
        <w:rPr>
          <w:color w:val="auto"/>
          <w:szCs w:val="21"/>
          <w:highlight w:val="none"/>
        </w:rPr>
      </w:pPr>
      <w:r>
        <w:rPr>
          <w:color w:val="auto"/>
          <w:szCs w:val="21"/>
          <w:highlight w:val="none"/>
        </w:rPr>
        <w:t>明确每门课程在支持毕业要求中的角色定位。重点支撑的课程（H），应当对该毕业要求项下的指标点形成系统支持，可用于毕业要求评价。</w:t>
      </w:r>
    </w:p>
    <w:p>
      <w:pPr>
        <w:spacing w:before="66" w:line="242" w:lineRule="auto"/>
        <w:ind w:left="218" w:right="470" w:firstLine="0"/>
        <w:jc w:val="left"/>
        <w:rPr>
          <w:rFonts w:eastAsia="黑体"/>
          <w:color w:val="auto"/>
          <w:sz w:val="24"/>
          <w:highlight w:val="none"/>
        </w:rPr>
        <w:sectPr>
          <w:headerReference r:id="rId8" w:type="default"/>
          <w:footerReference r:id="rId9" w:type="default"/>
          <w:pgSz w:w="11910" w:h="16840"/>
          <w:pgMar w:top="1680" w:right="660" w:bottom="280" w:left="1200" w:header="1327" w:footer="0" w:gutter="0"/>
          <w:pgNumType w:fmt="decimal" w:start="1"/>
          <w:cols w:equalWidth="0" w:num="1">
            <w:col w:w="10050"/>
          </w:cols>
        </w:sectPr>
      </w:pPr>
    </w:p>
    <w:p>
      <w:pPr>
        <w:spacing w:before="66" w:line="242" w:lineRule="auto"/>
        <w:ind w:left="218" w:right="470" w:firstLine="0"/>
        <w:jc w:val="left"/>
        <w:rPr>
          <w:rFonts w:eastAsia="黑体"/>
          <w:color w:val="auto"/>
          <w:sz w:val="24"/>
          <w:highlight w:val="none"/>
        </w:rPr>
      </w:pPr>
    </w:p>
    <w:p>
      <w:pPr>
        <w:spacing w:line="400" w:lineRule="exact"/>
        <w:ind w:firstLine="470" w:firstLineChars="196"/>
        <w:rPr>
          <w:rFonts w:eastAsia="黑体"/>
          <w:color w:val="auto"/>
          <w:sz w:val="24"/>
          <w:highlight w:val="none"/>
        </w:rPr>
      </w:pPr>
      <w:r>
        <w:rPr>
          <w:rFonts w:hint="eastAsia" w:eastAsia="黑体"/>
          <w:color w:val="auto"/>
          <w:sz w:val="24"/>
          <w:highlight w:val="none"/>
          <w:lang w:eastAsia="zh-CN"/>
        </w:rPr>
        <w:t>十</w:t>
      </w:r>
      <w:r>
        <w:rPr>
          <w:rFonts w:eastAsia="黑体"/>
          <w:color w:val="auto"/>
          <w:sz w:val="24"/>
          <w:highlight w:val="none"/>
        </w:rPr>
        <w:t>、课程开课顺序流程图（课程地图）</w:t>
      </w:r>
    </w:p>
    <w:p>
      <w:pPr>
        <w:spacing w:line="400" w:lineRule="exact"/>
        <w:ind w:firstLine="470" w:firstLineChars="196"/>
        <w:rPr>
          <w:rFonts w:eastAsia="黑体"/>
          <w:color w:val="auto"/>
          <w:sz w:val="24"/>
          <w:highlight w:val="none"/>
        </w:rPr>
      </w:pPr>
      <w:r>
        <w:rPr>
          <w:rFonts w:eastAsia="黑体"/>
          <w:color w:val="auto"/>
          <w:sz w:val="24"/>
          <w:highlight w:val="none"/>
        </w:rPr>
        <w:pict>
          <v:shape id="_x0000_s1049" o:spid="_x0000_s1049" o:spt="75" type="#_x0000_t75" style="position:absolute;left:0pt;margin-left:11.25pt;margin-top:18.1pt;height:416pt;width:613.3pt;mso-wrap-distance-left:9pt;mso-wrap-distance-right:9pt;z-index:251658240;mso-width-relative:page;mso-height-relative:page;" o:ole="t" filled="f" o:preferrelative="t" stroked="f" coordsize="21600,21600" wrapcoords="21592 -2 0 0 0 21600 21592 21602 8 21602 21600 21600 21600 0 8 -2 21592 -2">
            <v:path/>
            <v:fill on="f" alignshape="1" focussize="0,0"/>
            <v:stroke on="f"/>
            <v:imagedata r:id="rId15" grayscale="f" bilevel="f" o:title=""/>
            <o:lock v:ext="edit" aspectratio="t"/>
            <w10:wrap type="tight"/>
          </v:shape>
          <o:OLEObject Type="Embed" ProgID="PBrush" ShapeID="_x0000_s1049" DrawAspect="Content" ObjectID="_1468075725" r:id="rId14">
            <o:LockedField>false</o:LockedField>
          </o:OLEObject>
        </w:pict>
      </w: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hint="eastAsia" w:eastAsia="黑体"/>
          <w:color w:val="auto"/>
          <w:sz w:val="24"/>
          <w:highlight w:val="none"/>
        </w:rPr>
      </w:pPr>
    </w:p>
    <w:p>
      <w:pPr>
        <w:spacing w:before="66" w:line="242" w:lineRule="auto"/>
        <w:ind w:left="218" w:right="470" w:firstLine="0"/>
        <w:jc w:val="left"/>
        <w:rPr>
          <w:color w:val="auto"/>
          <w:sz w:val="24"/>
          <w:highlight w:val="none"/>
        </w:rPr>
      </w:pPr>
    </w:p>
    <w:p>
      <w:pPr>
        <w:spacing w:after="0" w:line="242" w:lineRule="auto"/>
        <w:jc w:val="left"/>
        <w:rPr>
          <w:color w:val="auto"/>
          <w:sz w:val="24"/>
          <w:highlight w:val="none"/>
        </w:rPr>
      </w:pPr>
    </w:p>
    <w:p>
      <w:pPr>
        <w:bidi w:val="0"/>
        <w:rPr>
          <w:color w:val="auto"/>
          <w:highlight w:val="none"/>
          <w:lang w:val="zh-CN" w:eastAsia="zh-CN"/>
        </w:rPr>
      </w:pPr>
    </w:p>
    <w:p>
      <w:pPr>
        <w:bidi w:val="0"/>
        <w:rPr>
          <w:color w:val="auto"/>
          <w:highlight w:val="none"/>
          <w:lang w:val="zh-CN" w:eastAsia="zh-CN"/>
        </w:rPr>
      </w:pPr>
    </w:p>
    <w:p>
      <w:pPr>
        <w:bidi w:val="0"/>
        <w:rPr>
          <w:color w:val="auto"/>
          <w:highlight w:val="none"/>
          <w:lang w:val="zh-CN" w:eastAsia="zh-CN"/>
        </w:rPr>
        <w:sectPr>
          <w:pgSz w:w="16840" w:h="11910" w:orient="landscape"/>
          <w:pgMar w:top="1200" w:right="1680" w:bottom="660" w:left="280" w:header="1327" w:footer="0" w:gutter="0"/>
          <w:pgNumType w:fmt="decimal" w:start="1"/>
          <w:cols w:equalWidth="0" w:num="1">
            <w:col w:w="10050"/>
          </w:cols>
        </w:sectPr>
      </w:pPr>
    </w:p>
    <w:p>
      <w:pPr>
        <w:pStyle w:val="5"/>
        <w:rPr>
          <w:rFonts w:ascii="Times New Roman"/>
          <w:color w:val="auto"/>
          <w:sz w:val="20"/>
          <w:highlight w:val="none"/>
        </w:rPr>
      </w:pPr>
    </w:p>
    <w:p>
      <w:pPr>
        <w:pStyle w:val="5"/>
        <w:spacing w:before="3" w:after="1"/>
        <w:rPr>
          <w:rFonts w:ascii="Times New Roman"/>
          <w:color w:val="auto"/>
          <w:sz w:val="21"/>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6"/>
              <w:rPr>
                <w:rFonts w:ascii="Times New Roman"/>
                <w:color w:val="auto"/>
                <w:sz w:val="24"/>
                <w:highlight w:val="none"/>
              </w:rPr>
            </w:pPr>
          </w:p>
          <w:p>
            <w:pPr>
              <w:pStyle w:val="16"/>
              <w:spacing w:before="165"/>
              <w:ind w:left="1895"/>
              <w:rPr>
                <w:color w:val="auto"/>
                <w:sz w:val="24"/>
                <w:highlight w:val="none"/>
              </w:rPr>
            </w:pPr>
            <w:r>
              <w:rPr>
                <w:color w:val="auto"/>
                <w:sz w:val="24"/>
                <w:highlight w:val="none"/>
              </w:rPr>
              <w:t>总体判断拟开设专业是否可行</w:t>
            </w:r>
          </w:p>
        </w:tc>
        <w:tc>
          <w:tcPr>
            <w:tcW w:w="2660" w:type="dxa"/>
          </w:tcPr>
          <w:p>
            <w:pPr>
              <w:pStyle w:val="16"/>
              <w:rPr>
                <w:rFonts w:ascii="Times New Roman"/>
                <w:color w:val="auto"/>
                <w:sz w:val="24"/>
                <w:highlight w:val="none"/>
              </w:rPr>
            </w:pPr>
          </w:p>
          <w:p>
            <w:pPr>
              <w:pStyle w:val="16"/>
              <w:tabs>
                <w:tab w:val="left" w:pos="844"/>
              </w:tabs>
              <w:spacing w:before="148"/>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3" w:type="dxa"/>
            <w:gridSpan w:val="3"/>
          </w:tcPr>
          <w:p>
            <w:pPr>
              <w:pStyle w:val="16"/>
              <w:spacing w:before="112"/>
              <w:ind w:left="107"/>
              <w:rPr>
                <w:color w:val="auto"/>
                <w:sz w:val="24"/>
                <w:highlight w:val="none"/>
              </w:rPr>
            </w:pPr>
            <w:r>
              <w:rPr>
                <w:color w:val="auto"/>
                <w:sz w:val="24"/>
                <w:highlight w:val="none"/>
              </w:rPr>
              <w:t>理由：</w:t>
            </w:r>
          </w:p>
          <w:p>
            <w:pPr>
              <w:pStyle w:val="16"/>
              <w:spacing w:before="112"/>
              <w:ind w:left="107"/>
              <w:rPr>
                <w:color w:val="auto"/>
                <w:sz w:val="24"/>
                <w:highlight w:val="none"/>
              </w:rPr>
            </w:pPr>
          </w:p>
          <w:p>
            <w:pPr>
              <w:pStyle w:val="16"/>
              <w:spacing w:before="112"/>
              <w:ind w:left="107"/>
              <w:rPr>
                <w:color w:val="auto"/>
                <w:sz w:val="24"/>
                <w:highlight w:val="none"/>
              </w:rPr>
            </w:pPr>
          </w:p>
          <w:p>
            <w:pPr>
              <w:pStyle w:val="16"/>
              <w:spacing w:before="112"/>
              <w:ind w:left="107"/>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6"/>
              <w:spacing w:before="3"/>
              <w:rPr>
                <w:rFonts w:ascii="Times New Roman"/>
                <w:color w:val="auto"/>
                <w:sz w:val="21"/>
                <w:highlight w:val="none"/>
              </w:rPr>
            </w:pPr>
          </w:p>
          <w:p>
            <w:pPr>
              <w:pStyle w:val="16"/>
              <w:ind w:left="1535"/>
              <w:rPr>
                <w:color w:val="auto"/>
                <w:sz w:val="24"/>
                <w:highlight w:val="none"/>
              </w:rPr>
            </w:pPr>
            <w:r>
              <w:rPr>
                <w:color w:val="auto"/>
                <w:sz w:val="24"/>
                <w:highlight w:val="none"/>
              </w:rPr>
              <w:t>拟招生人数与人才需求预测是否匹配</w:t>
            </w:r>
          </w:p>
        </w:tc>
        <w:tc>
          <w:tcPr>
            <w:tcW w:w="2660" w:type="dxa"/>
          </w:tcPr>
          <w:p>
            <w:pPr>
              <w:pStyle w:val="16"/>
              <w:spacing w:before="3"/>
              <w:rPr>
                <w:rFonts w:ascii="Times New Roman"/>
                <w:color w:val="auto"/>
                <w:sz w:val="21"/>
                <w:highlight w:val="none"/>
              </w:rPr>
            </w:pPr>
          </w:p>
          <w:p>
            <w:pPr>
              <w:pStyle w:val="16"/>
              <w:tabs>
                <w:tab w:val="left" w:pos="844"/>
              </w:tabs>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6"/>
              <w:spacing w:before="9"/>
              <w:rPr>
                <w:rFonts w:ascii="Times New Roman"/>
                <w:color w:val="auto"/>
                <w:sz w:val="29"/>
                <w:highlight w:val="none"/>
              </w:rPr>
            </w:pPr>
          </w:p>
          <w:p>
            <w:pPr>
              <w:pStyle w:val="16"/>
              <w:spacing w:line="345" w:lineRule="auto"/>
              <w:ind w:left="525" w:right="276" w:hanging="240"/>
              <w:rPr>
                <w:color w:val="auto"/>
                <w:sz w:val="24"/>
                <w:highlight w:val="none"/>
              </w:rPr>
            </w:pPr>
            <w:r>
              <w:rPr>
                <w:color w:val="auto"/>
                <w:sz w:val="24"/>
                <w:highlight w:val="none"/>
              </w:rPr>
              <w:t>本专业开设的基本条件是否符合教学质量国家标准</w:t>
            </w:r>
          </w:p>
        </w:tc>
        <w:tc>
          <w:tcPr>
            <w:tcW w:w="3459" w:type="dxa"/>
          </w:tcPr>
          <w:p>
            <w:pPr>
              <w:pStyle w:val="16"/>
              <w:spacing w:before="112"/>
              <w:ind w:left="1247"/>
              <w:rPr>
                <w:color w:val="auto"/>
                <w:sz w:val="24"/>
                <w:highlight w:val="none"/>
              </w:rPr>
            </w:pPr>
            <w:r>
              <w:rPr>
                <w:color w:val="auto"/>
                <w:sz w:val="24"/>
                <w:highlight w:val="none"/>
              </w:rPr>
              <w:t>教师队伍</w:t>
            </w:r>
          </w:p>
        </w:tc>
        <w:tc>
          <w:tcPr>
            <w:tcW w:w="2660" w:type="dxa"/>
          </w:tcPr>
          <w:p>
            <w:pPr>
              <w:pStyle w:val="16"/>
              <w:tabs>
                <w:tab w:val="left" w:pos="844"/>
              </w:tabs>
              <w:spacing w:before="112"/>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color w:val="auto"/>
                <w:sz w:val="2"/>
                <w:szCs w:val="2"/>
                <w:highlight w:val="none"/>
              </w:rPr>
            </w:pPr>
          </w:p>
        </w:tc>
        <w:tc>
          <w:tcPr>
            <w:tcW w:w="3459" w:type="dxa"/>
          </w:tcPr>
          <w:p>
            <w:pPr>
              <w:pStyle w:val="16"/>
              <w:spacing w:before="112" w:line="306" w:lineRule="exact"/>
              <w:ind w:left="1247"/>
              <w:rPr>
                <w:color w:val="auto"/>
                <w:sz w:val="24"/>
                <w:highlight w:val="none"/>
              </w:rPr>
            </w:pPr>
            <w:r>
              <w:rPr>
                <w:color w:val="auto"/>
                <w:sz w:val="24"/>
                <w:highlight w:val="none"/>
              </w:rPr>
              <w:t>实践条件</w:t>
            </w:r>
          </w:p>
        </w:tc>
        <w:tc>
          <w:tcPr>
            <w:tcW w:w="2660" w:type="dxa"/>
          </w:tcPr>
          <w:p>
            <w:pPr>
              <w:pStyle w:val="16"/>
              <w:tabs>
                <w:tab w:val="left" w:pos="844"/>
              </w:tabs>
              <w:spacing w:before="112" w:line="306" w:lineRule="exact"/>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color w:val="auto"/>
                <w:sz w:val="2"/>
                <w:szCs w:val="2"/>
                <w:highlight w:val="none"/>
              </w:rPr>
            </w:pPr>
          </w:p>
        </w:tc>
        <w:tc>
          <w:tcPr>
            <w:tcW w:w="3459" w:type="dxa"/>
          </w:tcPr>
          <w:p>
            <w:pPr>
              <w:pStyle w:val="16"/>
              <w:spacing w:before="113"/>
              <w:ind w:left="1247"/>
              <w:rPr>
                <w:color w:val="auto"/>
                <w:sz w:val="24"/>
                <w:highlight w:val="none"/>
              </w:rPr>
            </w:pPr>
            <w:r>
              <w:rPr>
                <w:color w:val="auto"/>
                <w:sz w:val="24"/>
                <w:highlight w:val="none"/>
              </w:rPr>
              <w:t>经费保障</w:t>
            </w:r>
          </w:p>
        </w:tc>
        <w:tc>
          <w:tcPr>
            <w:tcW w:w="2660" w:type="dxa"/>
          </w:tcPr>
          <w:p>
            <w:pPr>
              <w:pStyle w:val="16"/>
              <w:tabs>
                <w:tab w:val="left" w:pos="844"/>
              </w:tabs>
              <w:spacing w:before="113"/>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6"/>
              <w:spacing w:line="362" w:lineRule="exact"/>
              <w:ind w:left="107"/>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专家签字：</w:t>
            </w:r>
          </w:p>
          <w:p>
            <w:pPr>
              <w:pStyle w:val="16"/>
              <w:spacing w:line="362" w:lineRule="exact"/>
              <w:ind w:left="107"/>
              <w:rPr>
                <w:rFonts w:hint="eastAsia" w:ascii="Microsoft JhengHei" w:eastAsia="Microsoft JhengHei"/>
                <w:b/>
                <w:color w:val="auto"/>
                <w:sz w:val="24"/>
                <w:highlight w:val="none"/>
              </w:rPr>
            </w:pPr>
          </w:p>
          <w:p>
            <w:pPr>
              <w:pStyle w:val="16"/>
              <w:spacing w:line="362" w:lineRule="exact"/>
              <w:ind w:left="107"/>
              <w:rPr>
                <w:rFonts w:hint="eastAsia" w:ascii="Microsoft JhengHei" w:eastAsia="Microsoft JhengHei"/>
                <w:b/>
                <w:color w:val="auto"/>
                <w:sz w:val="24"/>
                <w:highlight w:val="none"/>
              </w:rPr>
            </w:pPr>
            <w:r>
              <w:rPr>
                <w:rFonts w:hint="eastAsia" w:eastAsia="楷体_GB2312"/>
                <w:color w:val="auto"/>
                <w:sz w:val="24"/>
                <w:highlight w:val="none"/>
              </w:rPr>
              <w:drawing>
                <wp:anchor distT="0" distB="0" distL="114300" distR="114300" simplePos="0" relativeHeight="251659264" behindDoc="0" locked="0" layoutInCell="1" allowOverlap="1">
                  <wp:simplePos x="0" y="0"/>
                  <wp:positionH relativeFrom="column">
                    <wp:posOffset>5574030</wp:posOffset>
                  </wp:positionH>
                  <wp:positionV relativeFrom="paragraph">
                    <wp:posOffset>7802880</wp:posOffset>
                  </wp:positionV>
                  <wp:extent cx="1052195" cy="352425"/>
                  <wp:effectExtent l="0" t="0" r="14605" b="9525"/>
                  <wp:wrapNone/>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13"/>
                          <a:stretch>
                            <a:fillRect/>
                          </a:stretch>
                        </pic:blipFill>
                        <pic:spPr>
                          <a:xfrm>
                            <a:off x="0" y="0"/>
                            <a:ext cx="1052195" cy="352425"/>
                          </a:xfrm>
                          <a:prstGeom prst="rect">
                            <a:avLst/>
                          </a:prstGeom>
                          <a:noFill/>
                          <a:ln>
                            <a:noFill/>
                          </a:ln>
                        </pic:spPr>
                      </pic:pic>
                    </a:graphicData>
                  </a:graphic>
                </wp:anchor>
              </w:drawing>
            </w:r>
          </w:p>
        </w:tc>
      </w:tr>
    </w:tbl>
    <w:p>
      <w:pPr>
        <w:spacing w:after="0" w:line="362" w:lineRule="exact"/>
        <w:rPr>
          <w:rFonts w:hint="eastAsia" w:ascii="Microsoft JhengHei" w:eastAsia="Microsoft JhengHei"/>
          <w:color w:val="auto"/>
          <w:sz w:val="24"/>
          <w:highlight w:val="none"/>
        </w:rPr>
        <w:sectPr>
          <w:headerReference r:id="rId10" w:type="default"/>
          <w:pgSz w:w="11910" w:h="16840"/>
          <w:pgMar w:top="1680" w:right="660" w:bottom="280" w:left="1200" w:header="1320" w:footer="0" w:gutter="0"/>
          <w:pgNumType w:fmt="decimal"/>
          <w:cols w:equalWidth="0" w:num="1">
            <w:col w:w="10050"/>
          </w:cols>
        </w:sectPr>
      </w:pPr>
    </w:p>
    <w:p>
      <w:pPr>
        <w:pStyle w:val="5"/>
        <w:rPr>
          <w:rFonts w:ascii="Times New Roman"/>
          <w:color w:val="auto"/>
          <w:sz w:val="20"/>
          <w:highlight w:val="none"/>
        </w:rPr>
      </w:pPr>
    </w:p>
    <w:p>
      <w:pPr>
        <w:pStyle w:val="5"/>
        <w:spacing w:before="4"/>
        <w:rPr>
          <w:rFonts w:ascii="Times New Roman"/>
          <w:color w:val="auto"/>
          <w:sz w:val="26"/>
          <w:highlight w:val="none"/>
        </w:rPr>
      </w:pPr>
    </w:p>
    <w:p>
      <w:pPr>
        <w:spacing w:before="67"/>
        <w:ind w:left="218" w:right="0" w:firstLine="0"/>
        <w:jc w:val="left"/>
        <w:rPr>
          <w:color w:val="auto"/>
          <w:sz w:val="24"/>
          <w:highlight w:val="none"/>
        </w:rPr>
      </w:pPr>
      <w:r>
        <w:rPr>
          <w:color w:val="auto"/>
          <w:highlight w:val="none"/>
        </w:rPr>
        <mc:AlternateContent>
          <mc:Choice Requires="wpg">
            <w:drawing>
              <wp:anchor distT="0" distB="0" distL="114300" distR="114300" simplePos="0" relativeHeight="249807872" behindDoc="1" locked="0" layoutInCell="1" allowOverlap="1">
                <wp:simplePos x="0" y="0"/>
                <wp:positionH relativeFrom="page">
                  <wp:posOffset>829310</wp:posOffset>
                </wp:positionH>
                <wp:positionV relativeFrom="paragraph">
                  <wp:posOffset>-36195</wp:posOffset>
                </wp:positionV>
                <wp:extent cx="6085205" cy="7533005"/>
                <wp:effectExtent l="1270" t="1270" r="9525" b="9525"/>
                <wp:wrapNone/>
                <wp:docPr id="23" name="组合 16"/>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5" name="矩形 17"/>
                        <wps:cNvSpPr/>
                        <wps:spPr>
                          <a:xfrm>
                            <a:off x="1306" y="-58"/>
                            <a:ext cx="10" cy="10"/>
                          </a:xfrm>
                          <a:prstGeom prst="rect">
                            <a:avLst/>
                          </a:prstGeom>
                          <a:solidFill>
                            <a:srgbClr val="000000"/>
                          </a:solidFill>
                          <a:ln>
                            <a:noFill/>
                          </a:ln>
                        </wps:spPr>
                        <wps:bodyPr upright="1"/>
                      </wps:wsp>
                      <wps:wsp>
                        <wps:cNvPr id="16" name="直线 18"/>
                        <wps:cNvCnPr/>
                        <wps:spPr>
                          <a:xfrm>
                            <a:off x="1316" y="-53"/>
                            <a:ext cx="9563" cy="0"/>
                          </a:xfrm>
                          <a:prstGeom prst="line">
                            <a:avLst/>
                          </a:prstGeom>
                          <a:ln w="6096" cap="flat" cmpd="sng">
                            <a:solidFill>
                              <a:srgbClr val="000000"/>
                            </a:solidFill>
                            <a:prstDash val="solid"/>
                            <a:headEnd type="none" w="med" len="med"/>
                            <a:tailEnd type="none" w="med" len="med"/>
                          </a:ln>
                        </wps:spPr>
                        <wps:bodyPr upright="1"/>
                      </wps:wsp>
                      <wps:wsp>
                        <wps:cNvPr id="17" name="矩形 19"/>
                        <wps:cNvSpPr/>
                        <wps:spPr>
                          <a:xfrm>
                            <a:off x="10879" y="-58"/>
                            <a:ext cx="10" cy="10"/>
                          </a:xfrm>
                          <a:prstGeom prst="rect">
                            <a:avLst/>
                          </a:prstGeom>
                          <a:solidFill>
                            <a:srgbClr val="000000"/>
                          </a:solidFill>
                          <a:ln>
                            <a:noFill/>
                          </a:ln>
                        </wps:spPr>
                        <wps:bodyPr upright="1"/>
                      </wps:wsp>
                      <wps:wsp>
                        <wps:cNvPr id="18" name="直线 20"/>
                        <wps:cNvCnPr/>
                        <wps:spPr>
                          <a:xfrm>
                            <a:off x="1311" y="-48"/>
                            <a:ext cx="0" cy="11843"/>
                          </a:xfrm>
                          <a:prstGeom prst="line">
                            <a:avLst/>
                          </a:prstGeom>
                          <a:ln w="6096" cap="flat" cmpd="sng">
                            <a:solidFill>
                              <a:srgbClr val="000000"/>
                            </a:solidFill>
                            <a:prstDash val="solid"/>
                            <a:headEnd type="none" w="med" len="med"/>
                            <a:tailEnd type="none" w="med" len="med"/>
                          </a:ln>
                        </wps:spPr>
                        <wps:bodyPr upright="1"/>
                      </wps:wsp>
                      <wps:wsp>
                        <wps:cNvPr id="19" name="矩形 21"/>
                        <wps:cNvSpPr/>
                        <wps:spPr>
                          <a:xfrm>
                            <a:off x="1306" y="11795"/>
                            <a:ext cx="10" cy="10"/>
                          </a:xfrm>
                          <a:prstGeom prst="rect">
                            <a:avLst/>
                          </a:prstGeom>
                          <a:solidFill>
                            <a:srgbClr val="000000"/>
                          </a:solidFill>
                          <a:ln>
                            <a:noFill/>
                          </a:ln>
                        </wps:spPr>
                        <wps:bodyPr upright="1"/>
                      </wps:wsp>
                      <wps:wsp>
                        <wps:cNvPr id="20" name="直线 22"/>
                        <wps:cNvCnPr/>
                        <wps:spPr>
                          <a:xfrm>
                            <a:off x="1316" y="11800"/>
                            <a:ext cx="9563" cy="0"/>
                          </a:xfrm>
                          <a:prstGeom prst="line">
                            <a:avLst/>
                          </a:prstGeom>
                          <a:ln w="6096" cap="flat" cmpd="sng">
                            <a:solidFill>
                              <a:srgbClr val="000000"/>
                            </a:solidFill>
                            <a:prstDash val="solid"/>
                            <a:headEnd type="none" w="med" len="med"/>
                            <a:tailEnd type="none" w="med" len="med"/>
                          </a:ln>
                        </wps:spPr>
                        <wps:bodyPr upright="1"/>
                      </wps:wsp>
                      <wps:wsp>
                        <wps:cNvPr id="21" name="直线 23"/>
                        <wps:cNvCnPr/>
                        <wps:spPr>
                          <a:xfrm>
                            <a:off x="10884" y="-48"/>
                            <a:ext cx="0" cy="11843"/>
                          </a:xfrm>
                          <a:prstGeom prst="line">
                            <a:avLst/>
                          </a:prstGeom>
                          <a:ln w="6096" cap="flat" cmpd="sng">
                            <a:solidFill>
                              <a:srgbClr val="000000"/>
                            </a:solidFill>
                            <a:prstDash val="solid"/>
                            <a:headEnd type="none" w="med" len="med"/>
                            <a:tailEnd type="none" w="med" len="med"/>
                          </a:ln>
                        </wps:spPr>
                        <wps:bodyPr upright="1"/>
                      </wps:wsp>
                      <wps:wsp>
                        <wps:cNvPr id="22" name="矩形 24"/>
                        <wps:cNvSpPr/>
                        <wps:spPr>
                          <a:xfrm>
                            <a:off x="10879" y="11795"/>
                            <a:ext cx="10" cy="10"/>
                          </a:xfrm>
                          <a:prstGeom prst="rect">
                            <a:avLst/>
                          </a:prstGeom>
                          <a:solidFill>
                            <a:srgbClr val="000000"/>
                          </a:solidFill>
                          <a:ln>
                            <a:noFill/>
                          </a:ln>
                        </wps:spPr>
                        <wps:bodyPr upright="1"/>
                      </wps:wsp>
                    </wpg:wgp>
                  </a:graphicData>
                </a:graphic>
              </wp:anchor>
            </w:drawing>
          </mc:Choice>
          <mc:Fallback>
            <w:pict>
              <v:group id="组合 16" o:spid="_x0000_s1026" o:spt="203" style="position:absolute;left:0pt;margin-left:65.3pt;margin-top:-2.85pt;height:593.15pt;width:479.15pt;mso-position-horizontal-relative:page;z-index:-253508608;mso-width-relative:page;mso-height-relative:page;" coordorigin="1306,-58" coordsize="9583,11863" o:gfxdata="UEsDBAoAAAAAAIdO4kAAAAAAAAAAAAAAAAAEAAAAZHJzL1BLAwQUAAAACACHTuJAVIlVItoAAAAM&#10;AQAADwAAAGRycy9kb3ducmV2LnhtbE2PQWvCQBCF74X+h2UKveluKtqYZiNF2p6kUC0Ub2N2TILZ&#10;3ZBdE/33HU/tbR7v4817+epiWzFQHxrvNCRTBYJc6U3jKg3fu/dJCiJEdAZb70jDlQKsivu7HDPj&#10;R/dFwzZWgkNcyFBDHWOXSRnKmiyGqe/IsXf0vcXIsq+k6XHkcNvKJ6UW0mLj+EONHa1rKk/bs9Xw&#10;MeL4Okvehs3puL7ud/PPn01CWj8+JOoFRKRL/IPhVp+rQ8GdDv7sTBAt65laMKphMn8GcQNUmi5B&#10;HPhKUvZkkcv/I4pfUEsDBBQAAAAIAIdO4kDWl0jyPAMAAM4QAAAOAAAAZHJzL2Uyb0RvYy54bWzt&#10;WEtv1DAQviPxHyzf28TZVzbqbg99XRAgFX6AmzgPKbEtO91s7xw4cueAxI07JxDi11T9G4wdJ91t&#10;qbotQlRoe0j9HM98882MvXv7y6pEC6Z0IfgMk10fI8ZjkRQ8m+G3b453Qox0TXlCS8HZDF8wjffn&#10;z5/tNTJigchFmTCFQAjXUSNnOK9rGXmejnNWUb0rJOMwmQpV0Rq6KvMSRRuQXpVe4PtjrxEqkUrE&#10;TGsYPWwn8dzKT1MW16/SVLMalTMMutX2q+z3zHy9+R6NMkVlXsRODfoILSpacDi0F3VIa4rOVXFL&#10;VFXESmiR1ruxqDyRpkXMrA1gDfFvWHOixLm0tmRRk8keJoD2Bk6PFhu/XLxWqEhmOBhgxGkFPrr6&#10;/u7yw3tExgadRmYRLDpR8lS+Vm4ga3vG4GWqKvMfTEFLi+tFjytb1iiGwbEfjgJ/hFEMc5PRYOBD&#10;xyIf5+Aes48M/DFGML0zCrupI7d9OgpBN7OXkHA8MNNed7Bn9OvVaSSwSF8Dpf8MqNOcSmbx1wYD&#10;BxQBQxxQn75c/viMyMSoZM6GRT1KOtIA2G8gum1qhxMBhlozLS97G2kkla5PmKiQacywAlpbttHF&#10;C123cHRLzIFalEVyXJSl7ajs7KBUaEFNCNg/h+DaspKbxVyYba1EMwLwdnaY1plILgCFc6mKLAdF&#10;iJXkUG8h+PvwA08c/B+/Xn37iYgljIP/gDuSdmp3ROkZSgZA7JZplko06uCfjoBc1gH34F8W3NCC&#10;RnfgX3LUGNZP4aCYQlZLS1pDs5IQZ5pndu8a+nozJxknH1Kdt860EowHaJQzmhzxBNUXEgKYQ6rF&#10;RoWKJRiVDDKzadmVNS3KTVYC+54qASY9AVz8TY1pjgAbxJ8fTqbruaZjwDYA16rpHfkPSvpaAAY2&#10;XB4SgKSFf+hSfQd/l/5IOFzP8rcy4DYC/2kKhvBZq4CBLQSbR2BX7AmZTN1NoOPANgQ3CEGIuM4B&#10;bQ0MgpUU+IAaCBcq312COwdsq+BKvXy6VRBC7gYFbMrcPAv7YTjcpuH7r0xPmAJBT4H2IhQMV7LA&#10;Qy5C/2Eetg9DeDTbt6J74JtX+Wrfvm+uf4a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UiVUi&#10;2gAAAAwBAAAPAAAAAAAAAAEAIAAAACIAAABkcnMvZG93bnJldi54bWxQSwECFAAUAAAACACHTuJA&#10;1pdI8jwDAADOEAAADgAAAAAAAAABACAAAAApAQAAZHJzL2Uyb0RvYy54bWxQSwUGAAAAAAYABgBZ&#10;AQAA1wYAAAAA&#10;">
                <o:lock v:ext="edit" aspectratio="f"/>
                <v:rect id="矩形 17" o:spid="_x0000_s1026" o:spt="1" style="position:absolute;left:1306;top:-58;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line id="直线 18" o:spid="_x0000_s1026" o:spt="20" style="position:absolute;left:1316;top:-53;height:0;width:9563;"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矩形 19" o:spid="_x0000_s1026" o:spt="1" style="position:absolute;left:10879;top:-58;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0" o:spid="_x0000_s1026" o:spt="20" style="position:absolute;left:1311;top:-48;height:11843;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1" o:spid="_x0000_s1026" o:spt="1" style="position:absolute;left:1306;top:11795;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2" o:spid="_x0000_s1026" o:spt="20" style="position:absolute;left:1316;top:11800;height:0;width:9563;"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3" o:spid="_x0000_s1026" o:spt="20" style="position:absolute;left:10884;top:-48;height:1184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4" o:spid="_x0000_s1026" o:spt="1" style="position:absolute;left:10879;top:11795;height:10;width:10;"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color w:val="auto"/>
          <w:sz w:val="24"/>
          <w:highlight w:val="none"/>
        </w:rPr>
        <w:t>（应出具省级卫生部门、公安部门对增设专业意见的公函并加盖公章）</w:t>
      </w:r>
    </w:p>
    <w:sectPr>
      <w:headerReference r:id="rId11" w:type="default"/>
      <w:pgSz w:w="11910" w:h="16840"/>
      <w:pgMar w:top="1680" w:right="660" w:bottom="280" w:left="1200" w:header="1320" w:footer="0" w:gutter="0"/>
      <w:pgNumType w:fmt="decimal"/>
      <w:cols w:equalWidth="0" w:num="1">
        <w:col w:w="10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wps:txbx>
                    <wps:bodyPr lIns="0" tIns="0" rIns="0" bIns="0" upright="1"/>
                  </wps:wsp>
                </a:graphicData>
              </a:graphic>
            </wp:anchor>
          </w:drawing>
        </mc:Choice>
        <mc:Fallback>
          <w:pict>
            <v:shape id="文本框 1"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Fbo5q6gAQAAJQMAAA4AAABkcnMvZTJvRG9jLnhtbK1S&#10;QW7bMBC8F8gfCN5jykIcFILlAEWQIkCQFEj6AJoiLQIklyAZS/5A8oOeeum97/I7smQsp01uRS+r&#10;5e5qODPL5cVoDdnKEDW4ls5nFSXSCei027T0+8PV6WdKYuKu4wacbOlORnqxOvm0HHwja+jBdDIQ&#10;BHGxGXxL+5R8w1gUvbQ8zsBLh00FwfKEx7BhXeADolvD6qo6ZwOEzgcQMkasXr426argKyVFulMq&#10;ykRMS5FbKjGUuM6RrZa82QTuey0ONPg/sLBcO7z0CHXJEyePQX+AsloEiKDSTIBloJQWsmhANfPq&#10;nZr7nntZtKA50R9tiv8PVtxuvwWiu5bWZ5Q4bnFH+x/P+5+/97+eyDz7M/jY4Ni9x8E0foER9zzV&#10;Ixaz7FEFm78oiGAfnd4d3ZVjIgKL9WJRzc+xJbBXL86qqtjP3v72IaavEizJSUsDbq+Yyrc3MSET&#10;HJ1G8mUOrrQxZYPG/VXAwVxhmforxZylcT0e9Kyh26Ecc+3Qy/wupiRMyXpKHn3Qmx7pFNEFEndR&#10;yBzeTV72n+dy8dvrXr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tPc/9kAAAALAQAADwAAAAAA&#10;AAABACAAAAAiAAAAZHJzL2Rvd25yZXYueG1sUEsBAhQAFAAAAAgAh07iQFbo5q6gAQAAJQMAAA4A&#10;AAAAAAAAAQAgAAAAKAEAAGRycy9lMm9Eb2MueG1sUEsFBgAAAAAGAAYAWQEAADoFAAAAAA==&#10;">
              <v:fill on="f" focussize="0,0"/>
              <v:stroke on="f"/>
              <v:imagedata o:title=""/>
              <o:lock v:ext="edit" aspectratio="f"/>
              <v:textbox inset="0mm,0mm,0mm,0mm">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6848" behindDoc="1" locked="0" layoutInCell="1" allowOverlap="1">
              <wp:simplePos x="0" y="0"/>
              <wp:positionH relativeFrom="page">
                <wp:posOffset>2599690</wp:posOffset>
              </wp:positionH>
              <wp:positionV relativeFrom="page">
                <wp:posOffset>882015</wp:posOffset>
              </wp:positionV>
              <wp:extent cx="2540635" cy="2540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pPr>
                            <w:pStyle w:val="5"/>
                            <w:spacing w:line="400" w:lineRule="exact"/>
                            <w:ind w:left="20"/>
                          </w:pPr>
                          <w:r>
                            <w:t>4.教师及课程基本情况表</w:t>
                          </w:r>
                        </w:p>
                      </w:txbxContent>
                    </wps:txbx>
                    <wps:bodyPr lIns="0" tIns="0" rIns="0" bIns="0" upright="1"/>
                  </wps:wsp>
                </a:graphicData>
              </a:graphic>
            </wp:anchor>
          </w:drawing>
        </mc:Choice>
        <mc:Fallback>
          <w:pict>
            <v:shape id="文本框 2" o:spid="_x0000_s1026" o:spt="202" type="#_x0000_t202" style="position:absolute;left:0pt;margin-left:204.7pt;margin-top:69.45pt;height:20pt;width:200.05pt;mso-position-horizontal-relative:page;mso-position-vertical-relative:page;z-index:-253509632;mso-width-relative:page;mso-height-relative:page;" filled="f" stroked="f" coordsize="21600,21600" o:gfxdata="UEsDBAoAAAAAAIdO4kAAAAAAAAAAAAAAAAAEAAAAZHJzL1BLAwQUAAAACACHTuJAzoX44tkAAAAL&#10;AQAADwAAAGRycy9kb3ducmV2LnhtbE2PzU7DMBCE70i8g7WVuFG7UEqSxqkQghMSahoOHJ14m0SN&#10;1yF2f3h7lhMcd+bT7Ey+ubhBnHAKvScNi7kCgdR421Or4aN6vU1AhGjImsETavjGAJvi+io3mfVn&#10;KvG0i63gEAqZ0dDFOGZShqZDZ8Lcj0js7f3kTORzaqWdzJnD3SDvlFpJZ3riD50Z8bnD5rA7Og1P&#10;n1S+9F/v9bbcl31VpYreVgetb2YLtQYR8RL/YPitz9Wh4E61P5INYtCwVOmSUTbukxQEE4lKH0DU&#10;rDyyIotc/t9Q/ABQSwMEFAAAAAgAh07iQBKYfoueAQAAJQMAAA4AAABkcnMvZTJvRG9jLnhtbK1S&#10;S47UMBDdI3EHy3vamcCMUNTpkdBoEBICpIEDuB27Y8l2WWVPJ30BuAErNuw5V5+DsqfTw2eH2Djl&#10;qsqr9155fT17x/Yak4XQ84tVw5kOCgYbdj3/9PH22UvOUpZhkA6C7vlBJ369efpkPcVOtzCCGzQy&#10;Agmpm2LPx5xjJ0RSo/YyrSDqQEUD6GWmK+7EgHIidO9E2zRXYgIcIoLSKVH25qHINxXfGK3ye2OS&#10;zsz1nLjlemI9t+UUm7XsdijjaNWJhvwHFl7aQEPPUDcyS3aP9i8obxVCApNXCrwAY6zSVQOpuWj+&#10;UHM3yqirFjInxbNN6f/Bqnf7D8js0PP2krMgPe3o+PXL8duP4/fPrC3+TDF11HYXqTHPr2CmPS/5&#10;RMkiezboy5cEMaqT04ezu3rOTFGyvXzRXD2nKYpq5dJU+8Xj3xFTfq3BsxL0HGl71VS5f5syMaHW&#10;paUMC3BrnasbdOG3BDWWjCjUHyiWKM/b+aRnC8OB5Lg3gbws72IJcAm2S3Af0e5GolNFV0jaRSVz&#10;ejdl2b/e6+DH173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F+OLZAAAACwEAAA8AAAAAAAAA&#10;AQAgAAAAIgAAAGRycy9kb3ducmV2LnhtbFBLAQIUABQAAAAIAIdO4kASmH6LngEAACUDAAAOAAAA&#10;AAAAAAEAIAAAACgBAABkcnMvZTJvRG9jLnhtbFBLBQYAAAAABgAGAFkBAAA4BQAAAAA=&#10;">
              <v:fill on="f" focussize="0,0"/>
              <v:stroke on="f"/>
              <v:imagedata o:title=""/>
              <o:lock v:ext="edit" aspectratio="f"/>
              <v:textbox inset="0mm,0mm,0mm,0mm">
                <w:txbxContent>
                  <w:p>
                    <w:pPr>
                      <w:pStyle w:val="5"/>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7872" behindDoc="1" locked="0" layoutInCell="1" allowOverlap="1">
              <wp:simplePos x="0" y="0"/>
              <wp:positionH relativeFrom="page">
                <wp:posOffset>2713990</wp:posOffset>
              </wp:positionH>
              <wp:positionV relativeFrom="page">
                <wp:posOffset>882015</wp:posOffset>
              </wp:positionV>
              <wp:extent cx="2311400" cy="2540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a:noFill/>
                      </a:ln>
                    </wps:spPr>
                    <wps:txbx>
                      <w:txbxContent>
                        <w:p>
                          <w:pPr>
                            <w:pStyle w:val="5"/>
                            <w:spacing w:line="400" w:lineRule="exact"/>
                            <w:ind w:left="20"/>
                          </w:pPr>
                          <w:r>
                            <w:t>5.专业主要带头人简介</w:t>
                          </w:r>
                        </w:p>
                      </w:txbxContent>
                    </wps:txbx>
                    <wps:bodyPr lIns="0" tIns="0" rIns="0" bIns="0" upright="1"/>
                  </wps:wsp>
                </a:graphicData>
              </a:graphic>
            </wp:anchor>
          </w:drawing>
        </mc:Choice>
        <mc:Fallback>
          <w:pict>
            <v:shape id="文本框 3" o:spid="_x0000_s1026" o:spt="202" type="#_x0000_t202" style="position:absolute;left:0pt;margin-left:213.7pt;margin-top:69.45pt;height:20pt;width:182pt;mso-position-horizontal-relative:page;mso-position-vertical-relative:page;z-index:-253508608;mso-width-relative:page;mso-height-relative:page;" filled="f" stroked="f" coordsize="21600,21600"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z5swS58BAAAlAwAADgAAAGRycy9lMm9Eb2MueG1srVJL&#10;ThwxEN1H4g6W9xn3NARFrelBihAIKUqQIAfwuO1pS7bLss10zwXCDVixYc+55hyUzfSQzw6xqS5X&#10;VT+/98qLs9EaspEhanAtnc8qSqQT0Gm3bumv24vPXymJibuOG3CypVsZ6dny6NNi8I2soQfTyUAQ&#10;xMVm8C3tU/INY1H00vI4Ay8dNhUEyxMew5p1gQ+Ibg2rq+qUDRA6H0DIGLF6/tqky4KvlBTpp1JR&#10;JmJaitxSiaHEVY5sueDNOnDfa7Gnwd/BwnLt8NID1DlPnNwF/R+U1SJABJVmAiwDpbSQRQOqmVf/&#10;qLnpuZdFC5oT/cGm+HGw4sfmOhDdtbQ+pcRxizvaPdzvHp93T7/JcfZn8LHBsRuPg2n8BiPueapH&#10;LGbZowo2f1EQwT46vT24K8dEBBbr4/n8pMKWwF79BdNiP3v724eYLiVYkpOWBtxeMZVvvseETHB0&#10;GsmXObjQxpQNGvdXAQdzhWXqrxRzlsbVuNezgm6LcsyVQy/zu5iSMCWrKbnzQa97pFNEF0jcRSGz&#10;fzd52X+ey8Vvr3v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ovITzYAAAACwEAAA8AAAAAAAAA&#10;AQAgAAAAIgAAAGRycy9kb3ducmV2LnhtbFBLAQIUABQAAAAIAIdO4kDPmzBL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8896" behindDoc="1" locked="0" layoutInCell="1" allowOverlap="1">
              <wp:simplePos x="0" y="0"/>
              <wp:positionH relativeFrom="page">
                <wp:posOffset>2942590</wp:posOffset>
              </wp:positionH>
              <wp:positionV relativeFrom="page">
                <wp:posOffset>882015</wp:posOffset>
              </wp:positionV>
              <wp:extent cx="1854200" cy="2540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54200" cy="254000"/>
                      </a:xfrm>
                      <a:prstGeom prst="rect">
                        <a:avLst/>
                      </a:prstGeom>
                      <a:noFill/>
                      <a:ln>
                        <a:noFill/>
                      </a:ln>
                    </wps:spPr>
                    <wps:txbx>
                      <w:txbxContent>
                        <w:p>
                          <w:pPr>
                            <w:pStyle w:val="5"/>
                            <w:spacing w:line="400" w:lineRule="exact"/>
                            <w:ind w:left="20"/>
                          </w:pPr>
                          <w:r>
                            <w:t>6.教学条件情况表</w:t>
                          </w:r>
                        </w:p>
                      </w:txbxContent>
                    </wps:txbx>
                    <wps:bodyPr lIns="0" tIns="0" rIns="0" bIns="0" upright="1"/>
                  </wps:wsp>
                </a:graphicData>
              </a:graphic>
            </wp:anchor>
          </w:drawing>
        </mc:Choice>
        <mc:Fallback>
          <w:pict>
            <v:shape id="文本框 4" o:spid="_x0000_s1026" o:spt="202" type="#_x0000_t202" style="position:absolute;left:0pt;margin-left:231.7pt;margin-top:69.45pt;height:20pt;width:146pt;mso-position-horizontal-relative:page;mso-position-vertical-relative:page;z-index:-253507584;mso-width-relative:page;mso-height-relative:page;" filled="f" stroked="f" coordsize="21600,21600"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GA+33SeAQAAJQMAAA4AAABkcnMvZTJvRG9jLnhtbK1S&#10;wU4bMRC9V+IfLN+JlyhQtMoGCSEQEqKVKB/geO2sJdtj2Sa7+QH6Bz310nu/K9/RsZMNFG6Iiz2e&#10;GT+/98bzi8EaspYhanANPZlUlEgnoNVu1dDHH9fH55TExF3LDTjZ0I2M9GJx9GXe+1pOoQPTykAQ&#10;xMW69w3tUvI1Y1F00vI4AS8dFhUEyxMew4q1gfeIbg2bVtUZ6yG0PoCQMWL2aleki4KvlBTpm1JR&#10;JmIaitxSWUNZl3llizmvV4H7Tos9Df4BFpZrh48eoK544uQp6HdQVosAEVSaCLAMlNJCFg2o5qR6&#10;o+ah414WLWhO9Aeb4ufBivv190B029DpV0octzij7a+f299/t3+eySz70/tYY9uDx8Y0XMKAcx7z&#10;EZNZ9qCCzTsKIlhHpzcHd+WQiMiXzk9nODJKBNamp7MKY4RnL7d9iOlGgiU5aGjA6RVT+foupl3r&#10;2JIfc3CtjSkTNO6/BGLmDMvUdxRzlIblsNezhHaDcsytQy/zvxiDMAbLMXjyQa86pFNEF0icReG9&#10;/zd52K/P5eGX373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9H6CrZAAAACwEAAA8AAAAAAAAA&#10;AQAgAAAAIgAAAGRycy9kb3ducmV2LnhtbFBLAQIUABQAAAAIAIdO4kBgPt90ngEAACUDAAAOAAAA&#10;AAAAAAEAIAAAACgBAABkcnMvZTJvRG9jLnhtbFBLBQYAAAAABgAGAFkBAAA4BQAAAAA=&#10;">
              <v:fill on="f" focussize="0,0"/>
              <v:stroke on="f"/>
              <v:imagedata o:title=""/>
              <o:lock v:ext="edit" aspectratio="f"/>
              <v:textbox inset="0mm,0mm,0mm,0mm">
                <w:txbxContent>
                  <w:p>
                    <w:pPr>
                      <w:pStyle w:val="5"/>
                      <w:spacing w:line="400" w:lineRule="exact"/>
                      <w:ind w:left="20"/>
                    </w:pPr>
                    <w:r>
                      <w:t>6.教学条件情况表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6"/>
      </w:rPr>
      <mc:AlternateContent>
        <mc:Choice Requires="wps">
          <w:drawing>
            <wp:anchor distT="0" distB="0" distL="114300" distR="114300" simplePos="0" relativeHeight="24981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809920" behindDoc="1" locked="0" layoutInCell="1" allowOverlap="1">
              <wp:simplePos x="0" y="0"/>
              <wp:positionH relativeFrom="page">
                <wp:posOffset>2371090</wp:posOffset>
              </wp:positionH>
              <wp:positionV relativeFrom="page">
                <wp:posOffset>882015</wp:posOffset>
              </wp:positionV>
              <wp:extent cx="2997200" cy="2540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7.申请增设专业的理由和基础</w:t>
                          </w:r>
                        </w:p>
                      </w:txbxContent>
                    </wps:txbx>
                    <wps:bodyPr lIns="0" tIns="0" rIns="0" bIns="0" upright="1"/>
                  </wps:wsp>
                </a:graphicData>
              </a:graphic>
            </wp:anchor>
          </w:drawing>
        </mc:Choice>
        <mc:Fallback>
          <w:pict>
            <v:shape id="文本框 5" o:spid="_x0000_s1026" o:spt="202" type="#_x0000_t202" style="position:absolute;left:0pt;margin-left:186.7pt;margin-top:69.45pt;height:20pt;width:236pt;mso-position-horizontal-relative:page;mso-position-vertical-relative:page;z-index:-253506560;mso-width-relative:page;mso-height-relative:page;" filled="f" stroked="f" coordsize="21600,21600" o:gfxdata="UEsDBAoAAAAAAIdO4kAAAAAAAAAAAAAAAAAEAAAAZHJzL1BLAwQUAAAACACHTuJAD1XbbtkAAAAL&#10;AQAADwAAAGRycy9kb3ducmV2LnhtbE2PzU7DMBCE70i8g7VI3KhdUto0xKkQghMSIg0Hjk68TaLG&#10;6xC7P7w9y6kc95vR7Ey+ObtBHHEKvScN85kCgdR421Or4bN6vUtBhGjImsETavjBAJvi+io3mfUn&#10;KvG4ja3gEAqZ0dDFOGZShqZDZ8LMj0is7fzkTORzaqWdzInD3SDvlVpKZ3riD50Z8bnDZr89OA1P&#10;X1S+9N/v9Ue5K/uqWit6W+61vr2Zq0cQEc/xYoa/+lwdCu5U+wPZIAYNySpZsJWFJF2DYEe6eGBS&#10;M1kxkUUu/28ofgFQSwMEFAAAAAgAh07iQJ6LBOCfAQAAJQMAAA4AAABkcnMvZTJvRG9jLnhtbK1S&#10;S27bMBDdB8gdCO5jKkLTJoLlAEWQIECRFkh6AJoiLQL8YchY8gXaG2SVTfY5l8/RIW05absruhkN&#10;Z0aP897j/HK0hqwlRO1dS09nFSXSCd9pt2rp94frk3NKYuKu48Y72dKNjPRycXw0H0Ija99700kg&#10;COJiM4SW9imFhrEoeml5nPkgHTaVB8sTHmHFOuADolvD6qr6yAYPXQAvZIxYvdo16aLgKyVF+qpU&#10;lImYluJuqUQocZkjW8x5swIeei32a/B/2MJy7fDSA9QVT5w8gv4LymoBPnqVZsJb5pXSQhYOyOa0&#10;+oPNfc+DLFxQnBgOMsX/Byvu1t+A6K6lNTrluEWPtk8/t8+v25cf5CzrM4TY4Nh9wME0fvYj+jzV&#10;IxYz7VGBzV8kRLCPSm8O6soxEYHF+uLiE1pGicBeffahwhzh2dvfAWK6kd6SnLQU0L0iKl9/iWk3&#10;Oo3ky5y/1sYUB437rYCYucLy6rsVc5bG5bjns/TdBumYW4da5ncxJTAlyyl5DKBXPa5TSBdI9KLs&#10;vX832ez353Lx2+t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PVdtu2QAAAAsBAAAPAAAAAAAA&#10;AAEAIAAAACIAAABkcnMvZG93bnJldi54bWxQSwECFAAUAAAACACHTuJAnosE4J8BAAAlAwAADgAA&#10;AAAAAAABACAAAAAoAQAAZHJzL2Uyb0RvYy54bWxQSwUGAAAAAAYABgBZAQAAOQUAAAAA&#10;">
              <v:fill on="f" focussize="0,0"/>
              <v:stroke on="f"/>
              <v:imagedata o:title=""/>
              <o:lock v:ext="edit" aspectratio="f"/>
              <v:textbox inset="0mm,0mm,0mm,0mm">
                <w:txbxContent>
                  <w:p>
                    <w:pPr>
                      <w:pStyle w:val="5"/>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10944" behindDoc="1" locked="0" layoutInCell="1" allowOverlap="1">
              <wp:simplePos x="0" y="0"/>
              <wp:positionH relativeFrom="page">
                <wp:posOffset>2385695</wp:posOffset>
              </wp:positionH>
              <wp:positionV relativeFrom="page">
                <wp:posOffset>771525</wp:posOffset>
              </wp:positionV>
              <wp:extent cx="2997200" cy="2540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87.85pt;margin-top:60.75pt;height:20pt;width:236pt;mso-position-horizontal-relative:page;mso-position-vertical-relative:page;z-index:-253505536;mso-width-relative:page;mso-height-relative:page;" filled="f" stroked="f" coordsize="21600,21600" o:gfxdata="UEsDBAoAAAAAAIdO4kAAAAAAAAAAAAAAAAAEAAAAZHJzL1BLAwQUAAAACACHTuJA2/gNx9gAAAAL&#10;AQAADwAAAGRycy9kb3ducmV2LnhtbE2PzU7DMBCE70i8g7VI3KidQpMS4lQIwQkJkYYDRyfeJlHj&#10;dYjdH96e5QTH/WY0O1Nszm4UR5zD4ElDslAgkFpvB+o0fNQvN2sQIRqyZvSEGr4xwKa8vChMbv2J&#10;KjxuYyc4hEJuNPQxTrmUoe3RmbDwExJrOz87E/mcO2lnc+JwN8qlUql0ZiD+0JsJn3ps99uD0/D4&#10;SdXz8PXWvFe7aqjre0Wv6V7r66tEPYCIeI5/Zvitz9Wh5E6NP5ANYtRwm60ytrKwTFYg2LG+y5g0&#10;TFImsizk/w3lD1BLAwQUAAAACACHTuJAbm6wop8BAAAlAwAADgAAAGRycy9lMm9Eb2MueG1srVJL&#10;btswEN0XyB0I7mMqQpvWguUARZCiQNEWSHoAmiItAvxhyFjyBZIbZJVN9jmXz9EhbTltsiu6GQ1n&#10;Ro/z3uPiYrSGbCRE7V1Lz2YVJdIJ32m3bumvm6vTT5TExF3HjXeypVsZ6cXy5N1iCI2sfe9NJ4Eg&#10;iIvNEFrapxQaxqLopeVx5oN02FQeLE94hDXrgA+Ibg2rq+qcDR66AF7IGLF6uW/SZcFXSor0Q6ko&#10;EzEtxd1SiVDiKke2XPBmDTz0WhzW4P+wheXa4aVHqEueOLkF/QbKagE+epVmwlvmldJCFg7I5qx6&#10;xea650EWLihODEeZ4v+DFd83P4HorqX1nBLHLXq0e7jfPT7vnu7IedZnCLHBseuAg2n87Ef0eapH&#10;LGbaowKbv0iIYB+V3h7VlWMiAov1fP4RLaNEYK/+8L7CHOHZy98BYvoivSU5aSmge0VUvvkW0350&#10;GsmXOX+ljSkOGvdXATFzheXV9yvmLI2r8cBn5bst0jFfHWqZ38WUwJSspuQ2gF73uE4hXSDRi7L3&#10;4d1ks/88l4tfXv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v4DcfYAAAACwEAAA8AAAAAAAAA&#10;AQAgAAAAIgAAAGRycy9kb3ducmV2LnhtbFBLAQIUABQAAAAIAIdO4kBubrCi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8.申请增设专业人才培养方案</w:t>
                    </w:r>
                  </w:p>
                </w:txbxContent>
              </v:textbox>
            </v:shape>
          </w:pict>
        </mc:Fallback>
      </mc:AlternateContent>
    </w:r>
    <w:r>
      <w:rPr>
        <w:sz w:val="36"/>
      </w:rPr>
      <mc:AlternateContent>
        <mc:Choice Requires="wps">
          <w:drawing>
            <wp:anchor distT="0" distB="0" distL="114300" distR="114300" simplePos="0" relativeHeight="24981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6"/>
      </w:rPr>
      <mc:AlternateContent>
        <mc:Choice Requires="wps">
          <w:drawing>
            <wp:anchor distT="0" distB="0" distL="114300" distR="114300" simplePos="0" relativeHeight="24981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811968" behindDoc="1" locked="0" layoutInCell="1" allowOverlap="1">
              <wp:simplePos x="0" y="0"/>
              <wp:positionH relativeFrom="page">
                <wp:posOffset>2141855</wp:posOffset>
              </wp:positionH>
              <wp:positionV relativeFrom="page">
                <wp:posOffset>825500</wp:posOffset>
              </wp:positionV>
              <wp:extent cx="3455035" cy="2540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3455035" cy="254000"/>
                      </a:xfrm>
                      <a:prstGeom prst="rect">
                        <a:avLst/>
                      </a:prstGeom>
                      <a:noFill/>
                      <a:ln>
                        <a:noFill/>
                      </a:ln>
                    </wps:spPr>
                    <wps:txbx>
                      <w:txbxContent>
                        <w:p>
                          <w:pPr>
                            <w:pStyle w:val="5"/>
                            <w:spacing w:line="400" w:lineRule="exact"/>
                            <w:ind w:left="20"/>
                          </w:pPr>
                          <w:r>
                            <w:t>9.校内专业设置评议专家组意见表</w:t>
                          </w:r>
                        </w:p>
                      </w:txbxContent>
                    </wps:txbx>
                    <wps:bodyPr lIns="0" tIns="0" rIns="0" bIns="0" upright="1"/>
                  </wps:wsp>
                </a:graphicData>
              </a:graphic>
            </wp:anchor>
          </w:drawing>
        </mc:Choice>
        <mc:Fallback>
          <w:pict>
            <v:shape id="文本框 7" o:spid="_x0000_s1026" o:spt="202" type="#_x0000_t202" style="position:absolute;left:0pt;margin-left:168.65pt;margin-top:65pt;height:20pt;width:272.05pt;mso-position-horizontal-relative:page;mso-position-vertical-relative:page;z-index:-253504512;mso-width-relative:page;mso-height-relative:page;" filled="f" stroked="f" coordsize="21600,21600" o:gfxdata="UEsDBAoAAAAAAIdO4kAAAAAAAAAAAAAAAAAEAAAAZHJzL1BLAwQUAAAACACHTuJAevKwdNgAAAAL&#10;AQAADwAAAGRycy9kb3ducmV2LnhtbE2PzU7DMBCE70i8g7VI3KgdgtoQ4lQIwQkJkaaHHp14m0SN&#10;1yF2f3h7lhMcd+bT7EyxvrhRnHAOgycNyUKBQGq9HajTsK3f7jIQIRqyZvSEGr4xwLq8vipMbv2Z&#10;KjxtYic4hEJuNPQxTrmUoe3RmbDwExJ7ez87E/mcO2lnc+ZwN8p7pZbSmYH4Q28mfOmxPWyOTsPz&#10;jqrX4euj+az21VDXj4relwetb28S9QQi4iX+wfBbn6tDyZ0afyQbxKghTVcpo2ykikcxkWXJA4iG&#10;lRUrsizk/w3lD1BLAwQUAAAACACHTuJAC3/0cKEBAAAlAwAADgAAAGRycy9lMm9Eb2MueG1srVJL&#10;btswEN0XyB0I7msqdpwGguUARZAgQJAUSHsAmiItAiSHIBlLvkB7g666yT7n8jk6ZCzntyu6GQ1n&#10;Ro/vveHifLCGbGSIGlxDjycVJdIJaLVbN/TH98vPZ5TExF3LDTjZ0K2M9Hx59GnR+1pOoQPTykAQ&#10;xMW69w3tUvI1Y1F00vI4AS8dNhUEyxMew5q1gfeIbg2bVtUp6yG0PoCQMWL14rlJlwVfKSnSnVJR&#10;JmIaitxSiaHEVY5sueD1OnDfabGnwf+BheXa4aUHqAueOHkI+gOU1SJABJUmAiwDpbSQRQOqOa7e&#10;qbnvuJdFC5oT/cGm+P9gxe3mWyC6begM7XHc4o52v3/t/jztHn+SL9mf3scax+49DqbhKwy457Ee&#10;sZhlDyrY/EVBBPsItT24K4dEBBZnJ/N5NZtTIrA3nZ9UVbGfvfztQ0xXEizJSUMDbq+Yyjc3MSET&#10;HB1H8mUOLrUxZYPGvSngYK6wTP2ZYs7SsBr2elbQblGOuXboZX4XYxLGZDUmDz7odYd0iugCibso&#10;ZPbvJi/79blc/PK6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vKwdNgAAAALAQAADwAAAAAA&#10;AAABACAAAAAiAAAAZHJzL2Rvd25yZXYueG1sUEsBAhQAFAAAAAgAh07iQAt/9HChAQAAJQMAAA4A&#10;AAAAAAAAAQAgAAAAJwEAAGRycy9lMm9Eb2MueG1sUEsFBgAAAAAGAAYAWQEAADoFAAAAAA==&#10;">
              <v:fill on="f" focussize="0,0"/>
              <v:stroke on="f"/>
              <v:imagedata o:title=""/>
              <o:lock v:ext="edit" aspectratio="f"/>
              <v:textbox inset="0mm,0mm,0mm,0mm">
                <w:txbxContent>
                  <w:p>
                    <w:pPr>
                      <w:pStyle w:val="5"/>
                      <w:spacing w:line="400" w:lineRule="exact"/>
                      <w:ind w:left="20"/>
                    </w:pPr>
                    <w: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6"/>
      </w:rPr>
      <mc:AlternateContent>
        <mc:Choice Requires="wps">
          <w:drawing>
            <wp:anchor distT="0" distB="0" distL="114300" distR="114300" simplePos="0" relativeHeight="24981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812992"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a:noFill/>
                      </a:ln>
                    </wps:spPr>
                    <wps:txbx>
                      <w:txbxContent>
                        <w:p>
                          <w:pPr>
                            <w:pStyle w:val="5"/>
                            <w:spacing w:line="400" w:lineRule="exact"/>
                            <w:ind w:left="20"/>
                          </w:pPr>
                          <w:r>
                            <w:t>10.医学类、公安类专业相关部门意见</w:t>
                          </w:r>
                        </w:p>
                      </w:txbxContent>
                    </wps:txbx>
                    <wps:bodyPr lIns="0" tIns="0" rIns="0" bIns="0" upright="1"/>
                  </wps:wsp>
                </a:graphicData>
              </a:graphic>
            </wp:anchor>
          </w:drawing>
        </mc:Choice>
        <mc:Fallback>
          <w:pict>
            <v:shape id="文本框 8" o:spid="_x0000_s1026" o:spt="202" type="#_x0000_t202" style="position:absolute;left:0pt;margin-left:158.25pt;margin-top:65pt;height:20pt;width:299.05pt;mso-position-horizontal-relative:page;mso-position-vertical-relative:page;z-index:-253503488;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eFRaFqEBAAAlAwAADgAAAGRycy9lMm9Eb2MueG1srVJL&#10;btswEN0X6B0I7mvKdvMTLAcoghQFgqRA2gPQFGkR4A9DxpIvkN6gq266z7l8jgwZy/ntim5Gw5nR&#10;43tvuDgfrCEbCVF719DppKJEOuFb7dYN/fnj8tMpJTFx13LjnWzoVkZ6vvz4YdGHWs58500rgSCI&#10;i3UfGtqlFGrGouik5XHig3TYVB4sT3iENWuB94huDZtV1THrPbQBvJAxYvXiqUmXBV8pKdKNUlEm&#10;YhqK3FKJUOIqR7Zc8HoNPHRa7Gnwf2BhuXZ46QHqgidO7kC/g7JagI9epYnwlnmltJBFA6qZVm/U&#10;3HY8yKIFzYnhYFP8f7DievMdiG4bOp9S4rjFHe1+/9r9edj9vSen2Z8+xBrHbgMOpuGLH3DPYz1i&#10;McseFNj8RUEE++j09uCuHBIRWJyfnJ2czY8oEdibHX2uqmI/e/47QExfpbckJw0F3F4xlW+uYkIm&#10;ODqO5Mucv9TGlA0a96qAg7nCMvUnijlLw2rY61n5dotyzDeHXuZ3MSYwJqsxuQug1x3SKaILJO6i&#10;kNm/m7zsl+dy8fPrXj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yudgNgAAAALAQAADwAAAAAA&#10;AAABACAAAAAiAAAAZHJzL2Rvd25yZXYueG1sUEsBAhQAFAAAAAgAh07iQHhUWhahAQAAJQMAAA4A&#10;AAAAAAAAAQAgAAAAJwEAAGRycy9lMm9Eb2MueG1sUEsFBgAAAAAGAAYAWQEAADoFAAAAAA==&#10;">
              <v:fill on="f" focussize="0,0"/>
              <v:stroke on="f"/>
              <v:imagedata o:title=""/>
              <o:lock v:ext="edit" aspectratio="f"/>
              <v:textbox inset="0mm,0mm,0mm,0mm">
                <w:txbxContent>
                  <w:p>
                    <w:pPr>
                      <w:pStyle w:val="5"/>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84FF8"/>
    <w:multiLevelType w:val="singleLevel"/>
    <w:tmpl w:val="8CD84FF8"/>
    <w:lvl w:ilvl="0" w:tentative="0">
      <w:start w:val="1"/>
      <w:numFmt w:val="decimal"/>
      <w:suff w:val="space"/>
      <w:lvlText w:val="%1."/>
      <w:lvlJc w:val="left"/>
    </w:lvl>
  </w:abstractNum>
  <w:abstractNum w:abstractNumId="1">
    <w:nsid w:val="935AB2EC"/>
    <w:multiLevelType w:val="singleLevel"/>
    <w:tmpl w:val="935AB2EC"/>
    <w:lvl w:ilvl="0" w:tentative="0">
      <w:start w:val="1"/>
      <w:numFmt w:val="decimal"/>
      <w:lvlText w:val="(%1)"/>
      <w:lvlJc w:val="left"/>
      <w:pPr>
        <w:ind w:left="425" w:hanging="425"/>
      </w:pPr>
      <w:rPr>
        <w:rFonts w:hint="default"/>
      </w:rPr>
    </w:lvl>
  </w:abstractNum>
  <w:abstractNum w:abstractNumId="2">
    <w:nsid w:val="A44DC024"/>
    <w:multiLevelType w:val="singleLevel"/>
    <w:tmpl w:val="A44DC024"/>
    <w:lvl w:ilvl="0" w:tentative="0">
      <w:start w:val="1"/>
      <w:numFmt w:val="decimal"/>
      <w:suff w:val="nothing"/>
      <w:lvlText w:val="%1）"/>
      <w:lvlJc w:val="left"/>
    </w:lvl>
  </w:abstractNum>
  <w:abstractNum w:abstractNumId="3">
    <w:nsid w:val="B497C15D"/>
    <w:multiLevelType w:val="singleLevel"/>
    <w:tmpl w:val="B497C15D"/>
    <w:lvl w:ilvl="0" w:tentative="0">
      <w:start w:val="8"/>
      <w:numFmt w:val="decimal"/>
      <w:suff w:val="nothing"/>
      <w:lvlText w:val="（%1）"/>
      <w:lvlJc w:val="left"/>
    </w:lvl>
  </w:abstractNum>
  <w:abstractNum w:abstractNumId="4">
    <w:nsid w:val="B5E306ED"/>
    <w:multiLevelType w:val="multilevel"/>
    <w:tmpl w:val="B5E306ED"/>
    <w:lvl w:ilvl="0" w:tentative="0">
      <w:start w:val="1"/>
      <w:numFmt w:val="decimal"/>
      <w:lvlText w:val="%1）"/>
      <w:lvlJc w:val="left"/>
      <w:pPr>
        <w:ind w:left="441" w:hanging="361"/>
        <w:jc w:val="left"/>
      </w:pPr>
      <w:rPr>
        <w:rFonts w:hint="default" w:ascii="Times New Roman" w:hAnsi="Times New Roman" w:eastAsia="Times New Roman" w:cs="Times New Roman"/>
        <w:spacing w:val="-29"/>
        <w:w w:val="100"/>
        <w:sz w:val="22"/>
        <w:szCs w:val="22"/>
        <w:lang w:val="zh-CN" w:eastAsia="zh-CN" w:bidi="zh-CN"/>
      </w:rPr>
    </w:lvl>
    <w:lvl w:ilvl="1" w:tentative="0">
      <w:start w:val="0"/>
      <w:numFmt w:val="bullet"/>
      <w:lvlText w:val="•"/>
      <w:lvlJc w:val="left"/>
      <w:pPr>
        <w:ind w:left="1380" w:hanging="361"/>
      </w:pPr>
      <w:rPr>
        <w:rFonts w:hint="default"/>
        <w:lang w:val="zh-CN" w:eastAsia="zh-CN" w:bidi="zh-CN"/>
      </w:rPr>
    </w:lvl>
    <w:lvl w:ilvl="2" w:tentative="0">
      <w:start w:val="0"/>
      <w:numFmt w:val="bullet"/>
      <w:lvlText w:val="•"/>
      <w:lvlJc w:val="left"/>
      <w:pPr>
        <w:ind w:left="2321" w:hanging="361"/>
      </w:pPr>
      <w:rPr>
        <w:rFonts w:hint="default"/>
        <w:lang w:val="zh-CN" w:eastAsia="zh-CN" w:bidi="zh-CN"/>
      </w:rPr>
    </w:lvl>
    <w:lvl w:ilvl="3" w:tentative="0">
      <w:start w:val="0"/>
      <w:numFmt w:val="bullet"/>
      <w:lvlText w:val="•"/>
      <w:lvlJc w:val="left"/>
      <w:pPr>
        <w:ind w:left="326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43" w:hanging="361"/>
      </w:pPr>
      <w:rPr>
        <w:rFonts w:hint="default"/>
        <w:lang w:val="zh-CN" w:eastAsia="zh-CN" w:bidi="zh-CN"/>
      </w:rPr>
    </w:lvl>
    <w:lvl w:ilvl="6" w:tentative="0">
      <w:start w:val="0"/>
      <w:numFmt w:val="bullet"/>
      <w:lvlText w:val="•"/>
      <w:lvlJc w:val="left"/>
      <w:pPr>
        <w:ind w:left="6083" w:hanging="361"/>
      </w:pPr>
      <w:rPr>
        <w:rFonts w:hint="default"/>
        <w:lang w:val="zh-CN" w:eastAsia="zh-CN" w:bidi="zh-CN"/>
      </w:rPr>
    </w:lvl>
    <w:lvl w:ilvl="7" w:tentative="0">
      <w:start w:val="0"/>
      <w:numFmt w:val="bullet"/>
      <w:lvlText w:val="•"/>
      <w:lvlJc w:val="left"/>
      <w:pPr>
        <w:ind w:left="7024" w:hanging="361"/>
      </w:pPr>
      <w:rPr>
        <w:rFonts w:hint="default"/>
        <w:lang w:val="zh-CN" w:eastAsia="zh-CN" w:bidi="zh-CN"/>
      </w:rPr>
    </w:lvl>
    <w:lvl w:ilvl="8" w:tentative="0">
      <w:start w:val="0"/>
      <w:numFmt w:val="bullet"/>
      <w:lvlText w:val="•"/>
      <w:lvlJc w:val="left"/>
      <w:pPr>
        <w:ind w:left="7965" w:hanging="361"/>
      </w:pPr>
      <w:rPr>
        <w:rFonts w:hint="default"/>
        <w:lang w:val="zh-CN" w:eastAsia="zh-CN" w:bidi="zh-CN"/>
      </w:rPr>
    </w:lvl>
  </w:abstractNum>
  <w:abstractNum w:abstractNumId="5">
    <w:nsid w:val="B786EB20"/>
    <w:multiLevelType w:val="singleLevel"/>
    <w:tmpl w:val="B786EB20"/>
    <w:lvl w:ilvl="0" w:tentative="0">
      <w:start w:val="1"/>
      <w:numFmt w:val="decimal"/>
      <w:suff w:val="nothing"/>
      <w:lvlText w:val="（%1）"/>
      <w:lvlJc w:val="left"/>
    </w:lvl>
  </w:abstractNum>
  <w:abstractNum w:abstractNumId="6">
    <w:nsid w:val="C23061B3"/>
    <w:multiLevelType w:val="singleLevel"/>
    <w:tmpl w:val="C23061B3"/>
    <w:lvl w:ilvl="0" w:tentative="0">
      <w:start w:val="1"/>
      <w:numFmt w:val="decimal"/>
      <w:lvlText w:val="(%1)"/>
      <w:lvlJc w:val="left"/>
      <w:pPr>
        <w:ind w:left="425" w:hanging="425"/>
      </w:pPr>
      <w:rPr>
        <w:rFonts w:hint="default"/>
      </w:rPr>
    </w:lvl>
  </w:abstractNum>
  <w:abstractNum w:abstractNumId="7">
    <w:nsid w:val="CF092B84"/>
    <w:multiLevelType w:val="multilevel"/>
    <w:tmpl w:val="CF092B84"/>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8">
    <w:nsid w:val="F134BB5D"/>
    <w:multiLevelType w:val="singleLevel"/>
    <w:tmpl w:val="F134BB5D"/>
    <w:lvl w:ilvl="0" w:tentative="0">
      <w:start w:val="2"/>
      <w:numFmt w:val="chineseCounting"/>
      <w:suff w:val="nothing"/>
      <w:lvlText w:val="%1、"/>
      <w:lvlJc w:val="left"/>
      <w:rPr>
        <w:rFonts w:hint="eastAsia"/>
      </w:rPr>
    </w:lvl>
  </w:abstractNum>
  <w:abstractNum w:abstractNumId="9">
    <w:nsid w:val="0053208E"/>
    <w:multiLevelType w:val="multilevel"/>
    <w:tmpl w:val="0053208E"/>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abstractNum w:abstractNumId="10">
    <w:nsid w:val="1A7B97BF"/>
    <w:multiLevelType w:val="singleLevel"/>
    <w:tmpl w:val="1A7B97BF"/>
    <w:lvl w:ilvl="0" w:tentative="0">
      <w:start w:val="5"/>
      <w:numFmt w:val="decimal"/>
      <w:suff w:val="nothing"/>
      <w:lvlText w:val="%1、"/>
      <w:lvlJc w:val="left"/>
    </w:lvl>
  </w:abstractNum>
  <w:abstractNum w:abstractNumId="11">
    <w:nsid w:val="21C666C4"/>
    <w:multiLevelType w:val="multilevel"/>
    <w:tmpl w:val="21C666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C49120"/>
    <w:multiLevelType w:val="multilevel"/>
    <w:tmpl w:val="24C49120"/>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28D36DA1"/>
    <w:multiLevelType w:val="multilevel"/>
    <w:tmpl w:val="28D36DA1"/>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362AD4"/>
    <w:multiLevelType w:val="multilevel"/>
    <w:tmpl w:val="43362A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172407"/>
    <w:multiLevelType w:val="multilevel"/>
    <w:tmpl w:val="6F1724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5"/>
  </w:num>
  <w:num w:numId="3">
    <w:abstractNumId w:val="4"/>
  </w:num>
  <w:num w:numId="4">
    <w:abstractNumId w:val="7"/>
  </w:num>
  <w:num w:numId="5">
    <w:abstractNumId w:val="10"/>
  </w:num>
  <w:num w:numId="6">
    <w:abstractNumId w:val="13"/>
  </w:num>
  <w:num w:numId="7">
    <w:abstractNumId w:val="15"/>
  </w:num>
  <w:num w:numId="8">
    <w:abstractNumId w:val="11"/>
  </w:num>
  <w:num w:numId="9">
    <w:abstractNumId w:val="14"/>
  </w:num>
  <w:num w:numId="10">
    <w:abstractNumId w:val="6"/>
  </w:num>
  <w:num w:numId="11">
    <w:abstractNumId w:val="12"/>
  </w:num>
  <w:num w:numId="12">
    <w:abstractNumId w:val="1"/>
  </w:num>
  <w:num w:numId="13">
    <w:abstractNumId w:val="0"/>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5019"/>
    <w:rsid w:val="007B6766"/>
    <w:rsid w:val="010265C9"/>
    <w:rsid w:val="013D4226"/>
    <w:rsid w:val="02820421"/>
    <w:rsid w:val="04156B76"/>
    <w:rsid w:val="04327B90"/>
    <w:rsid w:val="04A95B27"/>
    <w:rsid w:val="04B4046B"/>
    <w:rsid w:val="053E5944"/>
    <w:rsid w:val="05CA6F18"/>
    <w:rsid w:val="06085FBC"/>
    <w:rsid w:val="08104252"/>
    <w:rsid w:val="08926748"/>
    <w:rsid w:val="099478DB"/>
    <w:rsid w:val="09E6712B"/>
    <w:rsid w:val="0A252E8E"/>
    <w:rsid w:val="0BDA7D03"/>
    <w:rsid w:val="0DE918A3"/>
    <w:rsid w:val="0E061AFC"/>
    <w:rsid w:val="0E4E503C"/>
    <w:rsid w:val="12443F8D"/>
    <w:rsid w:val="126E4828"/>
    <w:rsid w:val="12CA5B32"/>
    <w:rsid w:val="12F85C52"/>
    <w:rsid w:val="194D1626"/>
    <w:rsid w:val="19C76709"/>
    <w:rsid w:val="1A0707EC"/>
    <w:rsid w:val="1A56423B"/>
    <w:rsid w:val="1A7872AA"/>
    <w:rsid w:val="1AAD0A67"/>
    <w:rsid w:val="1B6B010C"/>
    <w:rsid w:val="1C82287B"/>
    <w:rsid w:val="1D0C1362"/>
    <w:rsid w:val="1DA03C10"/>
    <w:rsid w:val="1DA75785"/>
    <w:rsid w:val="203F4981"/>
    <w:rsid w:val="21265278"/>
    <w:rsid w:val="21323FAF"/>
    <w:rsid w:val="21D12971"/>
    <w:rsid w:val="22035204"/>
    <w:rsid w:val="2287607E"/>
    <w:rsid w:val="22884196"/>
    <w:rsid w:val="23C15726"/>
    <w:rsid w:val="23FA6BE8"/>
    <w:rsid w:val="241B6C37"/>
    <w:rsid w:val="250623E9"/>
    <w:rsid w:val="26A3263D"/>
    <w:rsid w:val="26EF328D"/>
    <w:rsid w:val="27132245"/>
    <w:rsid w:val="271654B3"/>
    <w:rsid w:val="27705C31"/>
    <w:rsid w:val="27DA0B39"/>
    <w:rsid w:val="28391C25"/>
    <w:rsid w:val="2A427743"/>
    <w:rsid w:val="2B5F4636"/>
    <w:rsid w:val="2BBC726B"/>
    <w:rsid w:val="2CBD6AA7"/>
    <w:rsid w:val="2DE82949"/>
    <w:rsid w:val="2DFC5A09"/>
    <w:rsid w:val="2E136D76"/>
    <w:rsid w:val="2E33630E"/>
    <w:rsid w:val="2E4E045A"/>
    <w:rsid w:val="308320C0"/>
    <w:rsid w:val="313C2CBA"/>
    <w:rsid w:val="3158028F"/>
    <w:rsid w:val="3179134E"/>
    <w:rsid w:val="31AD77AF"/>
    <w:rsid w:val="31B147C1"/>
    <w:rsid w:val="321E750B"/>
    <w:rsid w:val="32772694"/>
    <w:rsid w:val="33577AA8"/>
    <w:rsid w:val="33D0206A"/>
    <w:rsid w:val="353E4B73"/>
    <w:rsid w:val="35960622"/>
    <w:rsid w:val="35CD42C1"/>
    <w:rsid w:val="36093ECF"/>
    <w:rsid w:val="37551702"/>
    <w:rsid w:val="39361876"/>
    <w:rsid w:val="3949320A"/>
    <w:rsid w:val="39A066A4"/>
    <w:rsid w:val="39AA0036"/>
    <w:rsid w:val="39C360DF"/>
    <w:rsid w:val="3A612198"/>
    <w:rsid w:val="3BC756B5"/>
    <w:rsid w:val="3CDC772E"/>
    <w:rsid w:val="3D7E5416"/>
    <w:rsid w:val="3E543187"/>
    <w:rsid w:val="3F1958CF"/>
    <w:rsid w:val="3F423506"/>
    <w:rsid w:val="3F516C4E"/>
    <w:rsid w:val="3FA046D9"/>
    <w:rsid w:val="4015628D"/>
    <w:rsid w:val="40EE4C08"/>
    <w:rsid w:val="40F42975"/>
    <w:rsid w:val="41AC43F5"/>
    <w:rsid w:val="41BC549D"/>
    <w:rsid w:val="429642DE"/>
    <w:rsid w:val="432B72BE"/>
    <w:rsid w:val="44795BB7"/>
    <w:rsid w:val="45AD6E33"/>
    <w:rsid w:val="45BE222B"/>
    <w:rsid w:val="45E21088"/>
    <w:rsid w:val="461E7278"/>
    <w:rsid w:val="469D311C"/>
    <w:rsid w:val="46D17C32"/>
    <w:rsid w:val="4781401B"/>
    <w:rsid w:val="47BD5E89"/>
    <w:rsid w:val="48F54180"/>
    <w:rsid w:val="49465037"/>
    <w:rsid w:val="49E00E80"/>
    <w:rsid w:val="4A383145"/>
    <w:rsid w:val="4A564CA9"/>
    <w:rsid w:val="4AC14625"/>
    <w:rsid w:val="4B111EA4"/>
    <w:rsid w:val="4B9C6B6D"/>
    <w:rsid w:val="4BBB5AC5"/>
    <w:rsid w:val="4C5C716A"/>
    <w:rsid w:val="4CD233A2"/>
    <w:rsid w:val="4D183CFA"/>
    <w:rsid w:val="4D8B4C36"/>
    <w:rsid w:val="4DEE45BC"/>
    <w:rsid w:val="4FD13B8E"/>
    <w:rsid w:val="50247759"/>
    <w:rsid w:val="50A12C1D"/>
    <w:rsid w:val="50A64CDB"/>
    <w:rsid w:val="520D4701"/>
    <w:rsid w:val="53415D7A"/>
    <w:rsid w:val="537D1AF8"/>
    <w:rsid w:val="54194C12"/>
    <w:rsid w:val="556F664E"/>
    <w:rsid w:val="55DA2B01"/>
    <w:rsid w:val="55FD318C"/>
    <w:rsid w:val="56007856"/>
    <w:rsid w:val="564301A3"/>
    <w:rsid w:val="568D62CF"/>
    <w:rsid w:val="5717304D"/>
    <w:rsid w:val="58603265"/>
    <w:rsid w:val="58D2248C"/>
    <w:rsid w:val="59304645"/>
    <w:rsid w:val="59D536DF"/>
    <w:rsid w:val="5A1E32E1"/>
    <w:rsid w:val="5A727C0D"/>
    <w:rsid w:val="5BC67B6C"/>
    <w:rsid w:val="5D2E23A8"/>
    <w:rsid w:val="5D9938E2"/>
    <w:rsid w:val="5DFA4DC7"/>
    <w:rsid w:val="5E5D5238"/>
    <w:rsid w:val="5E882CB2"/>
    <w:rsid w:val="5EF00F12"/>
    <w:rsid w:val="5F6D7E6F"/>
    <w:rsid w:val="5F6F6C24"/>
    <w:rsid w:val="5F7B4271"/>
    <w:rsid w:val="5FDB2A09"/>
    <w:rsid w:val="60561C16"/>
    <w:rsid w:val="607500FA"/>
    <w:rsid w:val="60D010CF"/>
    <w:rsid w:val="60EB6596"/>
    <w:rsid w:val="61FA6C39"/>
    <w:rsid w:val="62141910"/>
    <w:rsid w:val="635637D0"/>
    <w:rsid w:val="64482BC7"/>
    <w:rsid w:val="64757DFB"/>
    <w:rsid w:val="65FE271C"/>
    <w:rsid w:val="66362987"/>
    <w:rsid w:val="663D7C8A"/>
    <w:rsid w:val="66717CC2"/>
    <w:rsid w:val="66A409E9"/>
    <w:rsid w:val="66C2280C"/>
    <w:rsid w:val="66EC48AD"/>
    <w:rsid w:val="670D5718"/>
    <w:rsid w:val="678B060A"/>
    <w:rsid w:val="67CA37F2"/>
    <w:rsid w:val="68307CC0"/>
    <w:rsid w:val="688573A5"/>
    <w:rsid w:val="68D0404A"/>
    <w:rsid w:val="69867569"/>
    <w:rsid w:val="69891185"/>
    <w:rsid w:val="69BE7720"/>
    <w:rsid w:val="69CD6C24"/>
    <w:rsid w:val="6A744060"/>
    <w:rsid w:val="6A755C45"/>
    <w:rsid w:val="6AB95ACB"/>
    <w:rsid w:val="6AC77EC1"/>
    <w:rsid w:val="6C683B73"/>
    <w:rsid w:val="6CF8598A"/>
    <w:rsid w:val="6D5F5B30"/>
    <w:rsid w:val="6E5E15C2"/>
    <w:rsid w:val="6E91146F"/>
    <w:rsid w:val="6EA778D3"/>
    <w:rsid w:val="6EB30B81"/>
    <w:rsid w:val="6EEA0660"/>
    <w:rsid w:val="6EF75520"/>
    <w:rsid w:val="6F9227F0"/>
    <w:rsid w:val="6FB778FD"/>
    <w:rsid w:val="6FBF2EF0"/>
    <w:rsid w:val="7000134B"/>
    <w:rsid w:val="713B6469"/>
    <w:rsid w:val="72361965"/>
    <w:rsid w:val="73472A3D"/>
    <w:rsid w:val="74B76D7D"/>
    <w:rsid w:val="7638577B"/>
    <w:rsid w:val="765B1B07"/>
    <w:rsid w:val="77442DC3"/>
    <w:rsid w:val="774727F5"/>
    <w:rsid w:val="77533868"/>
    <w:rsid w:val="78783C5D"/>
    <w:rsid w:val="79EF1575"/>
    <w:rsid w:val="7BC15F60"/>
    <w:rsid w:val="7BCC69ED"/>
    <w:rsid w:val="7C807BD5"/>
    <w:rsid w:val="7E104F9F"/>
    <w:rsid w:val="7EAC01F7"/>
    <w:rsid w:val="7F89409D"/>
    <w:rsid w:val="7FAD1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560" w:firstLineChars="200"/>
    </w:pPr>
    <w:rPr>
      <w:rFonts w:ascii="宋体" w:hAnsi="宋体"/>
      <w:sz w:val="28"/>
      <w:szCs w:val="28"/>
    </w:rPr>
  </w:style>
  <w:style w:type="paragraph" w:styleId="4">
    <w:name w:val="annotation text"/>
    <w:basedOn w:val="1"/>
    <w:qFormat/>
    <w:uiPriority w:val="0"/>
    <w:pPr>
      <w:jc w:val="left"/>
    </w:pPr>
  </w:style>
  <w:style w:type="paragraph" w:styleId="5">
    <w:name w:val="Body Text"/>
    <w:basedOn w:val="1"/>
    <w:qFormat/>
    <w:uiPriority w:val="1"/>
    <w:rPr>
      <w:rFonts w:ascii="黑体" w:hAnsi="黑体" w:eastAsia="黑体" w:cs="黑体"/>
      <w:sz w:val="36"/>
      <w:szCs w:val="36"/>
      <w:lang w:val="zh-CN" w:eastAsia="zh-CN" w:bidi="zh-CN"/>
    </w:rPr>
  </w:style>
  <w:style w:type="paragraph" w:styleId="6">
    <w:name w:val="Body Text Indent 2"/>
    <w:basedOn w:val="1"/>
    <w:qFormat/>
    <w:uiPriority w:val="0"/>
    <w:pPr>
      <w:spacing w:line="400" w:lineRule="exact"/>
      <w:ind w:firstLine="435"/>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20"/>
      <w:ind w:left="713" w:hanging="496"/>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nt21"/>
    <w:qFormat/>
    <w:uiPriority w:val="0"/>
    <w:rPr>
      <w:rFonts w:hint="default" w:ascii="Times New Roman" w:hAnsi="Times New Roman" w:cs="Times New Roman"/>
      <w:color w:val="000000"/>
      <w:sz w:val="16"/>
      <w:szCs w:val="16"/>
      <w:u w:val="none"/>
    </w:rPr>
  </w:style>
  <w:style w:type="character" w:customStyle="1" w:styleId="18">
    <w:name w:val="font01"/>
    <w:qFormat/>
    <w:uiPriority w:val="0"/>
    <w:rPr>
      <w:rFonts w:hint="eastAsia" w:ascii="宋体" w:hAnsi="宋体" w:eastAsia="宋体" w:cs="宋体"/>
      <w:color w:val="000000"/>
      <w:sz w:val="16"/>
      <w:szCs w:val="16"/>
      <w:u w:val="none"/>
    </w:rPr>
  </w:style>
  <w:style w:type="character" w:customStyle="1" w:styleId="19">
    <w:name w:val="font81"/>
    <w:qFormat/>
    <w:uiPriority w:val="0"/>
    <w:rPr>
      <w:rFonts w:hint="eastAsia" w:ascii="宋体" w:hAnsi="宋体" w:eastAsia="宋体" w:cs="宋体"/>
      <w:color w:val="000000"/>
      <w:sz w:val="16"/>
      <w:szCs w:val="16"/>
      <w:u w:val="none"/>
    </w:rPr>
  </w:style>
  <w:style w:type="character" w:customStyle="1" w:styleId="20">
    <w:name w:val="font141"/>
    <w:qFormat/>
    <w:uiPriority w:val="0"/>
    <w:rPr>
      <w:rFonts w:hint="eastAsia" w:ascii="宋体" w:hAnsi="宋体" w:eastAsia="宋体" w:cs="宋体"/>
      <w:color w:val="000000"/>
      <w:sz w:val="16"/>
      <w:szCs w:val="16"/>
      <w:u w:val="none"/>
    </w:rPr>
  </w:style>
  <w:style w:type="character" w:customStyle="1" w:styleId="21">
    <w:name w:val="font31"/>
    <w:qFormat/>
    <w:uiPriority w:val="0"/>
    <w:rPr>
      <w:rFonts w:hint="eastAsia" w:ascii="宋体" w:hAnsi="宋体" w:eastAsia="宋体" w:cs="宋体"/>
      <w:b/>
      <w:color w:val="000000"/>
      <w:sz w:val="16"/>
      <w:szCs w:val="16"/>
      <w:u w:val="none"/>
    </w:rPr>
  </w:style>
  <w:style w:type="character" w:customStyle="1" w:styleId="22">
    <w:name w:val="font61"/>
    <w:qFormat/>
    <w:uiPriority w:val="0"/>
    <w:rPr>
      <w:rFonts w:hint="default" w:ascii="Times New Roman" w:hAnsi="Times New Roman" w:cs="Times New Roman"/>
      <w:color w:val="000000"/>
      <w:sz w:val="20"/>
      <w:szCs w:val="20"/>
      <w:u w:val="none"/>
    </w:rPr>
  </w:style>
  <w:style w:type="character" w:customStyle="1" w:styleId="23">
    <w:name w:val="font71"/>
    <w:qFormat/>
    <w:uiPriority w:val="0"/>
    <w:rPr>
      <w:rFonts w:hint="eastAsia" w:ascii="宋体" w:hAnsi="宋体" w:eastAsia="宋体" w:cs="宋体"/>
      <w:color w:val="000000"/>
      <w:sz w:val="20"/>
      <w:szCs w:val="20"/>
      <w:u w:val="none"/>
    </w:rPr>
  </w:style>
  <w:style w:type="paragraph" w:customStyle="1" w:styleId="24">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25">
    <w:name w:val="TTP Paragraph (others)"/>
    <w:basedOn w:val="26"/>
    <w:qFormat/>
    <w:uiPriority w:val="99"/>
    <w:pPr>
      <w:ind w:firstLine="283"/>
    </w:pPr>
  </w:style>
  <w:style w:type="paragraph" w:customStyle="1" w:styleId="26">
    <w:name w:val="TTP Paragraph (1st)"/>
    <w:basedOn w:val="1"/>
    <w:next w:val="25"/>
    <w:qFormat/>
    <w:uiPriority w:val="99"/>
    <w:pPr>
      <w:jc w:val="both"/>
    </w:pPr>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yxj</cp:lastModifiedBy>
  <cp:lastPrinted>2020-06-24T03:21:00Z</cp:lastPrinted>
  <dcterms:modified xsi:type="dcterms:W3CDTF">2020-07-20T03:01:14Z</dcterms:modified>
  <dc:title>普通高等学校本科专业设置管理规定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2052-11.1.0.9828</vt:lpwstr>
  </property>
</Properties>
</file>